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939" w:rsidRDefault="00871939">
      <w:pPr>
        <w:pBdr>
          <w:top w:val="nil"/>
          <w:left w:val="nil"/>
          <w:bottom w:val="nil"/>
          <w:right w:val="nil"/>
          <w:between w:val="nil"/>
        </w:pBdr>
        <w:spacing w:line="276" w:lineRule="auto"/>
      </w:pPr>
    </w:p>
    <w:p w:rsidR="00871939" w:rsidRDefault="00185CEA">
      <w:pPr>
        <w:pBdr>
          <w:top w:val="nil"/>
          <w:left w:val="nil"/>
          <w:bottom w:val="nil"/>
          <w:right w:val="nil"/>
          <w:between w:val="nil"/>
        </w:pBdr>
        <w:jc w:val="center"/>
        <w:rPr>
          <w:rFonts w:ascii="Arial" w:eastAsia="Arial" w:hAnsi="Arial" w:cs="Arial"/>
          <w:i/>
          <w:color w:val="000000"/>
          <w:sz w:val="24"/>
          <w:szCs w:val="24"/>
        </w:rPr>
      </w:pPr>
      <w:r>
        <w:rPr>
          <w:rFonts w:ascii="Arial" w:eastAsia="Arial" w:hAnsi="Arial" w:cs="Arial"/>
          <w:i/>
          <w:color w:val="000000"/>
          <w:sz w:val="24"/>
          <w:szCs w:val="24"/>
        </w:rPr>
        <w:t>Dofinasowania inwestycji z Rządowego Programu Odbudowy Z</w:t>
      </w:r>
      <w:r w:rsidR="00692495">
        <w:rPr>
          <w:rFonts w:ascii="Arial" w:eastAsia="Arial" w:hAnsi="Arial" w:cs="Arial"/>
          <w:i/>
          <w:color w:val="000000"/>
          <w:sz w:val="24"/>
          <w:szCs w:val="24"/>
        </w:rPr>
        <w:t>abytków  nr Edycja2RPOZ/2023/7936</w:t>
      </w:r>
      <w:r>
        <w:rPr>
          <w:rFonts w:ascii="Arial" w:eastAsia="Arial" w:hAnsi="Arial" w:cs="Arial"/>
          <w:i/>
          <w:color w:val="000000"/>
          <w:sz w:val="24"/>
          <w:szCs w:val="24"/>
        </w:rPr>
        <w:t>/</w:t>
      </w:r>
      <w:r>
        <w:rPr>
          <w:rFonts w:ascii="Arial" w:eastAsia="Arial" w:hAnsi="Arial" w:cs="Arial"/>
          <w:i/>
          <w:sz w:val="24"/>
          <w:szCs w:val="24"/>
        </w:rPr>
        <w:t>Polski</w:t>
      </w:r>
      <w:r>
        <w:rPr>
          <w:rFonts w:ascii="Arial" w:eastAsia="Arial" w:hAnsi="Arial" w:cs="Arial"/>
          <w:i/>
          <w:color w:val="000000"/>
          <w:sz w:val="24"/>
          <w:szCs w:val="24"/>
        </w:rPr>
        <w:t xml:space="preserve"> Lad</w:t>
      </w: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185CEA">
      <w:pPr>
        <w:pBdr>
          <w:top w:val="nil"/>
          <w:left w:val="nil"/>
          <w:bottom w:val="nil"/>
          <w:right w:val="nil"/>
          <w:between w:val="nil"/>
        </w:pBdr>
        <w:spacing w:before="7"/>
        <w:jc w:val="center"/>
        <w:rPr>
          <w:rFonts w:ascii="Arial" w:eastAsia="Arial" w:hAnsi="Arial" w:cs="Arial"/>
          <w:color w:val="000000"/>
          <w:sz w:val="24"/>
          <w:szCs w:val="24"/>
        </w:rPr>
      </w:pPr>
      <w:bookmarkStart w:id="0" w:name="_heading=h.gjdgxs" w:colFirst="0" w:colLast="0"/>
      <w:bookmarkEnd w:id="0"/>
      <w:r>
        <w:rPr>
          <w:rFonts w:ascii="Arial" w:eastAsia="Arial" w:hAnsi="Arial" w:cs="Arial"/>
          <w:noProof/>
          <w:color w:val="000000"/>
          <w:sz w:val="24"/>
          <w:szCs w:val="24"/>
        </w:rPr>
        <w:drawing>
          <wp:inline distT="0" distB="0" distL="0" distR="0">
            <wp:extent cx="4761230" cy="2133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61230" cy="2133600"/>
                    </a:xfrm>
                    <a:prstGeom prst="rect">
                      <a:avLst/>
                    </a:prstGeom>
                    <a:ln/>
                  </pic:spPr>
                </pic:pic>
              </a:graphicData>
            </a:graphic>
          </wp:inline>
        </w:drawing>
      </w: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185CEA">
      <w:pPr>
        <w:pStyle w:val="Nagwek1"/>
        <w:ind w:left="5447" w:right="5445"/>
        <w:jc w:val="center"/>
        <w:rPr>
          <w:rFonts w:ascii="Arial" w:eastAsia="Arial" w:hAnsi="Arial" w:cs="Arial"/>
          <w:sz w:val="24"/>
          <w:szCs w:val="24"/>
        </w:rPr>
      </w:pPr>
      <w:r>
        <w:rPr>
          <w:rFonts w:ascii="Arial" w:eastAsia="Arial" w:hAnsi="Arial" w:cs="Arial"/>
          <w:sz w:val="24"/>
          <w:szCs w:val="24"/>
        </w:rPr>
        <w:t>ZAPROSZENIE DO SKŁADANIA OF</w:t>
      </w:r>
      <w:r w:rsidR="00692495">
        <w:rPr>
          <w:rFonts w:ascii="Arial" w:eastAsia="Arial" w:hAnsi="Arial" w:cs="Arial"/>
          <w:sz w:val="24"/>
          <w:szCs w:val="24"/>
        </w:rPr>
        <w:t>ERT      ZAPYTANIE OFERTOWE NR 1</w:t>
      </w:r>
      <w:r>
        <w:rPr>
          <w:rFonts w:ascii="Arial" w:eastAsia="Arial" w:hAnsi="Arial" w:cs="Arial"/>
          <w:sz w:val="24"/>
          <w:szCs w:val="24"/>
        </w:rPr>
        <w:t>/2024</w:t>
      </w:r>
    </w:p>
    <w:p w:rsidR="00871939" w:rsidRDefault="00692495">
      <w:pPr>
        <w:spacing w:before="1"/>
        <w:ind w:left="5447" w:right="5445"/>
        <w:jc w:val="center"/>
        <w:rPr>
          <w:rFonts w:ascii="Arial" w:eastAsia="Arial" w:hAnsi="Arial" w:cs="Arial"/>
          <w:b/>
          <w:sz w:val="24"/>
          <w:szCs w:val="24"/>
        </w:rPr>
      </w:pPr>
      <w:r>
        <w:rPr>
          <w:rFonts w:ascii="Arial" w:eastAsia="Arial" w:hAnsi="Arial" w:cs="Arial"/>
          <w:b/>
          <w:sz w:val="24"/>
          <w:szCs w:val="24"/>
        </w:rPr>
        <w:t>z dnia  07.10</w:t>
      </w:r>
      <w:r w:rsidR="00185CEA">
        <w:rPr>
          <w:rFonts w:ascii="Arial" w:eastAsia="Arial" w:hAnsi="Arial" w:cs="Arial"/>
          <w:b/>
          <w:sz w:val="24"/>
          <w:szCs w:val="24"/>
        </w:rPr>
        <w:t>.2024 r.</w:t>
      </w:r>
    </w:p>
    <w:p w:rsidR="00871939" w:rsidRDefault="00871939">
      <w:pPr>
        <w:pBdr>
          <w:top w:val="nil"/>
          <w:left w:val="nil"/>
          <w:bottom w:val="nil"/>
          <w:right w:val="nil"/>
          <w:between w:val="nil"/>
        </w:pBdr>
        <w:spacing w:before="5"/>
        <w:rPr>
          <w:rFonts w:ascii="Arial" w:eastAsia="Arial" w:hAnsi="Arial" w:cs="Arial"/>
          <w:b/>
          <w:color w:val="000000"/>
          <w:sz w:val="24"/>
          <w:szCs w:val="24"/>
        </w:rPr>
      </w:pPr>
    </w:p>
    <w:p w:rsidR="00871939" w:rsidRDefault="00185CEA">
      <w:pPr>
        <w:pStyle w:val="Nagwek1"/>
        <w:spacing w:before="56"/>
        <w:ind w:firstLine="115"/>
        <w:rPr>
          <w:rFonts w:ascii="Arial" w:eastAsia="Arial" w:hAnsi="Arial" w:cs="Arial"/>
          <w:sz w:val="24"/>
          <w:szCs w:val="24"/>
        </w:rPr>
      </w:pPr>
      <w:r>
        <w:rPr>
          <w:rFonts w:ascii="Arial" w:eastAsia="Arial" w:hAnsi="Arial" w:cs="Arial"/>
          <w:sz w:val="24"/>
          <w:szCs w:val="24"/>
        </w:rPr>
        <w:t>TYTUŁ ZAMÓWIENIA</w:t>
      </w:r>
    </w:p>
    <w:p w:rsidR="00871939" w:rsidRDefault="00871939">
      <w:pPr>
        <w:pBdr>
          <w:top w:val="nil"/>
          <w:left w:val="nil"/>
          <w:bottom w:val="nil"/>
          <w:right w:val="nil"/>
          <w:between w:val="nil"/>
        </w:pBdr>
        <w:spacing w:before="1"/>
        <w:rPr>
          <w:rFonts w:ascii="Arial" w:eastAsia="Arial" w:hAnsi="Arial" w:cs="Arial"/>
          <w:b/>
          <w:color w:val="000000"/>
          <w:sz w:val="24"/>
          <w:szCs w:val="24"/>
        </w:rPr>
      </w:pPr>
    </w:p>
    <w:p w:rsidR="00871939" w:rsidRDefault="00185CEA">
      <w:pPr>
        <w:ind w:left="115" w:right="113"/>
        <w:jc w:val="both"/>
        <w:rPr>
          <w:rFonts w:ascii="Arial" w:eastAsia="Arial" w:hAnsi="Arial" w:cs="Arial"/>
          <w:sz w:val="24"/>
          <w:szCs w:val="24"/>
        </w:rPr>
      </w:pPr>
      <w:r>
        <w:rPr>
          <w:rFonts w:ascii="Arial" w:eastAsia="Arial" w:hAnsi="Arial" w:cs="Arial"/>
          <w:sz w:val="24"/>
          <w:szCs w:val="24"/>
        </w:rPr>
        <w:t xml:space="preserve">Wykonanie </w:t>
      </w:r>
      <w:r>
        <w:rPr>
          <w:rFonts w:ascii="Arial" w:eastAsia="Arial" w:hAnsi="Arial" w:cs="Arial"/>
          <w:b/>
          <w:sz w:val="24"/>
          <w:szCs w:val="24"/>
        </w:rPr>
        <w:t xml:space="preserve">ROBÓT BUDOWALNYCH </w:t>
      </w:r>
      <w:r>
        <w:rPr>
          <w:rFonts w:ascii="Arial" w:eastAsia="Arial" w:hAnsi="Arial" w:cs="Arial"/>
          <w:sz w:val="24"/>
          <w:szCs w:val="24"/>
        </w:rPr>
        <w:t xml:space="preserve">; </w:t>
      </w:r>
    </w:p>
    <w:p w:rsidR="00871939" w:rsidRDefault="00185CEA">
      <w:pPr>
        <w:ind w:left="115" w:right="113"/>
        <w:jc w:val="both"/>
        <w:rPr>
          <w:rFonts w:ascii="Arial" w:eastAsia="Arial" w:hAnsi="Arial" w:cs="Arial"/>
          <w:sz w:val="24"/>
          <w:szCs w:val="24"/>
        </w:rPr>
      </w:pPr>
      <w:r>
        <w:rPr>
          <w:rFonts w:ascii="Arial" w:eastAsia="Arial" w:hAnsi="Arial" w:cs="Arial"/>
          <w:sz w:val="24"/>
          <w:szCs w:val="24"/>
        </w:rPr>
        <w:t xml:space="preserve">Wymiana </w:t>
      </w:r>
      <w:r w:rsidR="00692495">
        <w:rPr>
          <w:rFonts w:ascii="Arial" w:eastAsia="Arial" w:hAnsi="Arial" w:cs="Arial"/>
          <w:sz w:val="24"/>
          <w:szCs w:val="24"/>
        </w:rPr>
        <w:t xml:space="preserve">okien Plebani pod wezwaniem NMP w Małomicach </w:t>
      </w:r>
    </w:p>
    <w:p w:rsidR="00871939" w:rsidRDefault="00871939">
      <w:pPr>
        <w:pBdr>
          <w:top w:val="nil"/>
          <w:left w:val="nil"/>
          <w:bottom w:val="nil"/>
          <w:right w:val="nil"/>
          <w:between w:val="nil"/>
        </w:pBdr>
        <w:spacing w:before="11"/>
        <w:rPr>
          <w:rFonts w:ascii="Arial" w:eastAsia="Arial" w:hAnsi="Arial" w:cs="Arial"/>
          <w:color w:val="000000"/>
          <w:sz w:val="24"/>
          <w:szCs w:val="24"/>
        </w:rPr>
      </w:pPr>
    </w:p>
    <w:p w:rsidR="00871939" w:rsidRDefault="00185CEA">
      <w:pPr>
        <w:pStyle w:val="Nagwek1"/>
        <w:spacing w:before="1"/>
        <w:ind w:firstLine="115"/>
        <w:rPr>
          <w:rFonts w:ascii="Arial" w:eastAsia="Arial" w:hAnsi="Arial" w:cs="Arial"/>
          <w:sz w:val="24"/>
          <w:szCs w:val="24"/>
        </w:rPr>
      </w:pPr>
      <w:r>
        <w:rPr>
          <w:rFonts w:ascii="Arial" w:eastAsia="Arial" w:hAnsi="Arial" w:cs="Arial"/>
          <w:sz w:val="24"/>
          <w:szCs w:val="24"/>
        </w:rPr>
        <w:t>ZAMAWIAJĄCY</w:t>
      </w:r>
    </w:p>
    <w:p w:rsidR="00871939" w:rsidRDefault="00871939">
      <w:pPr>
        <w:pStyle w:val="Nagwek1"/>
        <w:spacing w:before="1"/>
        <w:ind w:firstLine="115"/>
        <w:rPr>
          <w:rFonts w:ascii="Arial" w:eastAsia="Arial" w:hAnsi="Arial" w:cs="Arial"/>
          <w:sz w:val="24"/>
          <w:szCs w:val="24"/>
        </w:rPr>
      </w:pPr>
    </w:p>
    <w:p w:rsidR="00704DAD" w:rsidRPr="00704DAD" w:rsidRDefault="00704DAD" w:rsidP="00704DAD">
      <w:pPr>
        <w:pBdr>
          <w:top w:val="nil"/>
          <w:left w:val="nil"/>
          <w:bottom w:val="nil"/>
          <w:right w:val="nil"/>
          <w:between w:val="nil"/>
        </w:pBdr>
        <w:ind w:left="115" w:right="9502"/>
        <w:rPr>
          <w:rFonts w:ascii="Arial" w:eastAsia="Arial" w:hAnsi="Arial" w:cs="Arial"/>
          <w:color w:val="000000"/>
          <w:sz w:val="24"/>
          <w:szCs w:val="24"/>
        </w:rPr>
      </w:pPr>
      <w:r w:rsidRPr="00704DAD">
        <w:rPr>
          <w:rFonts w:ascii="Arial" w:eastAsia="Arial" w:hAnsi="Arial" w:cs="Arial"/>
          <w:color w:val="000000"/>
          <w:sz w:val="24"/>
          <w:szCs w:val="24"/>
        </w:rPr>
        <w:lastRenderedPageBreak/>
        <w:t xml:space="preserve">Rzymsko-Katolicka Parafia  p.w.  Najświętszej Mari Panny w Małomicach </w:t>
      </w:r>
    </w:p>
    <w:p w:rsidR="00704DAD" w:rsidRPr="00704DAD" w:rsidRDefault="00462A11" w:rsidP="00704DAD">
      <w:pPr>
        <w:pBdr>
          <w:top w:val="nil"/>
          <w:left w:val="nil"/>
          <w:bottom w:val="nil"/>
          <w:right w:val="nil"/>
          <w:between w:val="nil"/>
        </w:pBdr>
        <w:ind w:left="115" w:right="9502"/>
        <w:rPr>
          <w:rFonts w:ascii="Arial" w:eastAsia="Arial" w:hAnsi="Arial" w:cs="Arial"/>
          <w:color w:val="000000"/>
          <w:sz w:val="24"/>
          <w:szCs w:val="24"/>
        </w:rPr>
      </w:pPr>
      <w:r>
        <w:rPr>
          <w:rFonts w:ascii="Arial" w:eastAsia="Arial" w:hAnsi="Arial" w:cs="Arial"/>
          <w:color w:val="000000"/>
          <w:sz w:val="24"/>
          <w:szCs w:val="24"/>
        </w:rPr>
        <w:t>ul. Kościelna 19</w:t>
      </w:r>
    </w:p>
    <w:p w:rsidR="00871939" w:rsidRDefault="00704DAD" w:rsidP="00704DAD">
      <w:pPr>
        <w:pBdr>
          <w:top w:val="nil"/>
          <w:left w:val="nil"/>
          <w:bottom w:val="nil"/>
          <w:right w:val="nil"/>
          <w:between w:val="nil"/>
        </w:pBdr>
        <w:ind w:left="115" w:right="9502"/>
        <w:rPr>
          <w:rFonts w:ascii="Arial" w:eastAsia="Arial" w:hAnsi="Arial" w:cs="Arial"/>
          <w:color w:val="000000"/>
          <w:sz w:val="24"/>
          <w:szCs w:val="24"/>
        </w:rPr>
      </w:pPr>
      <w:r w:rsidRPr="00704DAD">
        <w:rPr>
          <w:rFonts w:ascii="Arial" w:eastAsia="Arial" w:hAnsi="Arial" w:cs="Arial"/>
          <w:color w:val="000000"/>
          <w:sz w:val="24"/>
          <w:szCs w:val="24"/>
        </w:rPr>
        <w:t>67-320  Małomice</w:t>
      </w:r>
      <w:r w:rsidR="00185CEA">
        <w:rPr>
          <w:rFonts w:ascii="Arial" w:eastAsia="Arial" w:hAnsi="Arial" w:cs="Arial"/>
          <w:color w:val="000000"/>
          <w:sz w:val="24"/>
          <w:szCs w:val="24"/>
        </w:rPr>
        <w:t xml:space="preserve">  </w:t>
      </w:r>
    </w:p>
    <w:p w:rsidR="00704DAD" w:rsidRDefault="00704DAD" w:rsidP="00704DAD">
      <w:pPr>
        <w:pStyle w:val="Nagwek1"/>
        <w:ind w:left="0"/>
        <w:rPr>
          <w:rFonts w:ascii="Arial" w:eastAsia="Arial" w:hAnsi="Arial" w:cs="Arial"/>
          <w:sz w:val="24"/>
          <w:szCs w:val="24"/>
        </w:rPr>
      </w:pPr>
    </w:p>
    <w:p w:rsidR="00871939" w:rsidRPr="00704DAD" w:rsidRDefault="00185CEA" w:rsidP="00704DAD">
      <w:pPr>
        <w:pStyle w:val="Nagwek1"/>
        <w:rPr>
          <w:rFonts w:ascii="Arial" w:eastAsia="Arial" w:hAnsi="Arial" w:cs="Arial"/>
          <w:sz w:val="24"/>
          <w:szCs w:val="24"/>
        </w:rPr>
      </w:pPr>
      <w:r>
        <w:rPr>
          <w:rFonts w:ascii="Arial" w:eastAsia="Arial" w:hAnsi="Arial" w:cs="Arial"/>
          <w:sz w:val="24"/>
          <w:szCs w:val="24"/>
        </w:rPr>
        <w:t>OSOBA DO KONTAKTU W SPRAWIE OGŁOSZENIA</w:t>
      </w:r>
    </w:p>
    <w:p w:rsidR="00704DAD" w:rsidRDefault="00704DAD">
      <w:pPr>
        <w:pBdr>
          <w:top w:val="nil"/>
          <w:left w:val="nil"/>
          <w:bottom w:val="nil"/>
          <w:right w:val="nil"/>
          <w:between w:val="nil"/>
        </w:pBdr>
        <w:spacing w:before="1"/>
        <w:ind w:left="115" w:right="10800"/>
        <w:rPr>
          <w:rFonts w:ascii="Arial" w:eastAsia="Arial" w:hAnsi="Arial" w:cs="Arial"/>
          <w:color w:val="000000"/>
          <w:sz w:val="24"/>
          <w:szCs w:val="24"/>
        </w:rPr>
      </w:pPr>
    </w:p>
    <w:p w:rsidR="00871939" w:rsidRDefault="00704DAD" w:rsidP="00704DAD">
      <w:pPr>
        <w:pBdr>
          <w:top w:val="nil"/>
          <w:left w:val="nil"/>
          <w:bottom w:val="nil"/>
          <w:right w:val="nil"/>
          <w:between w:val="nil"/>
        </w:pBdr>
        <w:spacing w:before="1"/>
        <w:ind w:left="115" w:right="9845"/>
        <w:rPr>
          <w:rFonts w:ascii="Arial" w:eastAsia="Arial" w:hAnsi="Arial" w:cs="Arial"/>
          <w:color w:val="000000"/>
          <w:sz w:val="24"/>
          <w:szCs w:val="24"/>
        </w:rPr>
      </w:pPr>
      <w:r>
        <w:rPr>
          <w:rFonts w:ascii="Arial" w:eastAsia="Arial" w:hAnsi="Arial" w:cs="Arial"/>
          <w:color w:val="000000"/>
          <w:sz w:val="24"/>
          <w:szCs w:val="24"/>
        </w:rPr>
        <w:t xml:space="preserve">Ks. Proboszcz  Dariusz  Grzelak </w:t>
      </w:r>
      <w:r w:rsidR="00185CEA">
        <w:rPr>
          <w:rFonts w:ascii="Arial" w:eastAsia="Arial" w:hAnsi="Arial" w:cs="Arial"/>
          <w:color w:val="000000"/>
          <w:sz w:val="24"/>
          <w:szCs w:val="24"/>
        </w:rPr>
        <w:t xml:space="preserve"> </w:t>
      </w:r>
      <w:r>
        <w:rPr>
          <w:rFonts w:ascii="Arial" w:eastAsia="Arial" w:hAnsi="Arial" w:cs="Arial"/>
          <w:color w:val="000000"/>
          <w:sz w:val="24"/>
          <w:szCs w:val="24"/>
        </w:rPr>
        <w:t xml:space="preserve"> </w:t>
      </w:r>
    </w:p>
    <w:p w:rsidR="00871939" w:rsidRDefault="00704DAD">
      <w:pPr>
        <w:pBdr>
          <w:top w:val="nil"/>
          <w:left w:val="nil"/>
          <w:bottom w:val="nil"/>
          <w:right w:val="nil"/>
          <w:between w:val="nil"/>
        </w:pBdr>
        <w:spacing w:before="1"/>
        <w:ind w:right="10800"/>
        <w:rPr>
          <w:rFonts w:ascii="Arial" w:eastAsia="Arial" w:hAnsi="Arial" w:cs="Arial"/>
          <w:color w:val="000000"/>
          <w:sz w:val="24"/>
          <w:szCs w:val="24"/>
        </w:rPr>
      </w:pPr>
      <w:r>
        <w:rPr>
          <w:rFonts w:ascii="Arial" w:eastAsia="Arial" w:hAnsi="Arial" w:cs="Arial"/>
          <w:color w:val="000000"/>
          <w:sz w:val="24"/>
          <w:szCs w:val="24"/>
        </w:rPr>
        <w:t xml:space="preserve"> Tel. +48 607 659 011</w:t>
      </w:r>
    </w:p>
    <w:p w:rsidR="00704DAD" w:rsidRDefault="00704DAD" w:rsidP="00704DA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ul. Kościelna 19 </w:t>
      </w:r>
    </w:p>
    <w:p w:rsidR="00871939" w:rsidRDefault="00704DAD">
      <w:pPr>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 xml:space="preserve"> 67-320 Małomice </w:t>
      </w:r>
    </w:p>
    <w:p w:rsidR="00871939" w:rsidRDefault="00185CEA">
      <w:pPr>
        <w:ind w:right="112"/>
        <w:rPr>
          <w:rFonts w:ascii="Arial" w:eastAsia="Arial" w:hAnsi="Arial" w:cs="Arial"/>
          <w:b/>
          <w:sz w:val="24"/>
          <w:szCs w:val="24"/>
        </w:rPr>
      </w:pPr>
      <w:r>
        <w:rPr>
          <w:rFonts w:ascii="Arial" w:eastAsia="Arial" w:hAnsi="Arial" w:cs="Arial"/>
          <w:b/>
          <w:sz w:val="24"/>
          <w:szCs w:val="24"/>
        </w:rPr>
        <w:t>1. Celem zamówienia jest wykonanie robót budowlanych</w:t>
      </w:r>
    </w:p>
    <w:p w:rsidR="00871939" w:rsidRDefault="00871939">
      <w:pPr>
        <w:pBdr>
          <w:top w:val="nil"/>
          <w:left w:val="nil"/>
          <w:bottom w:val="nil"/>
          <w:right w:val="nil"/>
          <w:between w:val="nil"/>
        </w:pBdr>
        <w:ind w:left="475" w:right="112"/>
        <w:rPr>
          <w:rFonts w:ascii="Arial" w:eastAsia="Arial" w:hAnsi="Arial" w:cs="Arial"/>
          <w:color w:val="000000"/>
          <w:sz w:val="24"/>
          <w:szCs w:val="24"/>
        </w:rPr>
      </w:pPr>
    </w:p>
    <w:p w:rsidR="00871939" w:rsidRDefault="00185CEA">
      <w:pPr>
        <w:spacing w:line="360" w:lineRule="auto"/>
        <w:rPr>
          <w:rFonts w:ascii="Arial" w:eastAsia="Arial" w:hAnsi="Arial" w:cs="Arial"/>
          <w:sz w:val="24"/>
          <w:szCs w:val="24"/>
        </w:rPr>
      </w:pPr>
      <w:r>
        <w:rPr>
          <w:rFonts w:ascii="Arial" w:eastAsia="Arial" w:hAnsi="Arial" w:cs="Arial"/>
          <w:b/>
          <w:sz w:val="24"/>
          <w:szCs w:val="24"/>
        </w:rPr>
        <w:t>2. Inwestor:</w:t>
      </w:r>
    </w:p>
    <w:p w:rsidR="00704DAD" w:rsidRPr="00704DAD" w:rsidRDefault="00704DAD" w:rsidP="00704DAD">
      <w:pPr>
        <w:spacing w:line="360" w:lineRule="auto"/>
        <w:rPr>
          <w:rFonts w:ascii="Arial" w:eastAsia="Arial" w:hAnsi="Arial" w:cs="Arial"/>
          <w:sz w:val="24"/>
          <w:szCs w:val="24"/>
        </w:rPr>
      </w:pPr>
      <w:r w:rsidRPr="00704DAD">
        <w:rPr>
          <w:rFonts w:ascii="Arial" w:eastAsia="Arial" w:hAnsi="Arial" w:cs="Arial"/>
          <w:sz w:val="24"/>
          <w:szCs w:val="24"/>
        </w:rPr>
        <w:t xml:space="preserve">Rzymsko-Katolicka Parafia </w:t>
      </w:r>
      <w:r>
        <w:rPr>
          <w:rFonts w:ascii="Arial" w:eastAsia="Arial" w:hAnsi="Arial" w:cs="Arial"/>
          <w:sz w:val="24"/>
          <w:szCs w:val="24"/>
        </w:rPr>
        <w:t xml:space="preserve"> p.w.  Najświętszej Mari Panny w Małomicach </w:t>
      </w:r>
    </w:p>
    <w:p w:rsidR="00704DAD" w:rsidRPr="00704DAD" w:rsidRDefault="00704DAD" w:rsidP="00704DAD">
      <w:pPr>
        <w:spacing w:line="360" w:lineRule="auto"/>
        <w:rPr>
          <w:rFonts w:ascii="Arial" w:eastAsia="Arial" w:hAnsi="Arial" w:cs="Arial"/>
          <w:sz w:val="24"/>
          <w:szCs w:val="24"/>
        </w:rPr>
      </w:pPr>
      <w:r>
        <w:rPr>
          <w:rFonts w:ascii="Arial" w:eastAsia="Arial" w:hAnsi="Arial" w:cs="Arial"/>
          <w:sz w:val="24"/>
          <w:szCs w:val="24"/>
        </w:rPr>
        <w:t xml:space="preserve">ul. Kościelna </w:t>
      </w:r>
      <w:r w:rsidR="00462A11">
        <w:rPr>
          <w:rFonts w:ascii="Arial" w:eastAsia="Arial" w:hAnsi="Arial" w:cs="Arial"/>
          <w:sz w:val="24"/>
          <w:szCs w:val="24"/>
        </w:rPr>
        <w:t>19</w:t>
      </w:r>
    </w:p>
    <w:p w:rsidR="00871939" w:rsidRDefault="00704DAD" w:rsidP="00704DAD">
      <w:pPr>
        <w:spacing w:line="360" w:lineRule="auto"/>
        <w:rPr>
          <w:rFonts w:ascii="Arial" w:eastAsia="Arial" w:hAnsi="Arial" w:cs="Arial"/>
          <w:sz w:val="24"/>
          <w:szCs w:val="24"/>
        </w:rPr>
      </w:pPr>
      <w:r w:rsidRPr="00704DAD">
        <w:rPr>
          <w:rFonts w:ascii="Arial" w:eastAsia="Arial" w:hAnsi="Arial" w:cs="Arial"/>
          <w:sz w:val="24"/>
          <w:szCs w:val="24"/>
        </w:rPr>
        <w:t>67-320  Małomice</w:t>
      </w:r>
    </w:p>
    <w:p w:rsidR="00871939" w:rsidRDefault="00185CEA">
      <w:pPr>
        <w:spacing w:line="360" w:lineRule="auto"/>
        <w:rPr>
          <w:rFonts w:ascii="Arial" w:eastAsia="Arial" w:hAnsi="Arial" w:cs="Arial"/>
          <w:b/>
          <w:sz w:val="24"/>
          <w:szCs w:val="24"/>
        </w:rPr>
      </w:pPr>
      <w:r>
        <w:rPr>
          <w:rFonts w:ascii="Arial" w:eastAsia="Arial" w:hAnsi="Arial" w:cs="Arial"/>
          <w:b/>
          <w:sz w:val="24"/>
          <w:szCs w:val="24"/>
        </w:rPr>
        <w:t>3. Program użytkowy:</w:t>
      </w:r>
    </w:p>
    <w:p w:rsidR="00824AE1" w:rsidRDefault="00824AE1">
      <w:pPr>
        <w:spacing w:line="360" w:lineRule="auto"/>
        <w:rPr>
          <w:rFonts w:ascii="Arial" w:eastAsia="Arial" w:hAnsi="Arial" w:cs="Arial"/>
          <w:sz w:val="24"/>
          <w:szCs w:val="24"/>
        </w:rPr>
      </w:pPr>
      <w:r w:rsidRPr="00824AE1">
        <w:rPr>
          <w:rFonts w:ascii="Arial" w:eastAsia="Arial" w:hAnsi="Arial" w:cs="Arial"/>
          <w:sz w:val="24"/>
          <w:szCs w:val="24"/>
        </w:rPr>
        <w:t>Wymiana okien Pleban</w:t>
      </w:r>
      <w:r>
        <w:rPr>
          <w:rFonts w:ascii="Arial" w:eastAsia="Arial" w:hAnsi="Arial" w:cs="Arial"/>
          <w:sz w:val="24"/>
          <w:szCs w:val="24"/>
        </w:rPr>
        <w:t>i pod wezwaniem NMP Małomicach.</w:t>
      </w:r>
      <w:bookmarkStart w:id="1" w:name="_GoBack"/>
      <w:bookmarkEnd w:id="1"/>
    </w:p>
    <w:p w:rsidR="00871939" w:rsidRDefault="00185CEA">
      <w:pPr>
        <w:spacing w:line="360" w:lineRule="auto"/>
        <w:rPr>
          <w:rFonts w:ascii="Arial" w:eastAsia="Arial" w:hAnsi="Arial" w:cs="Arial"/>
          <w:b/>
          <w:sz w:val="24"/>
          <w:szCs w:val="24"/>
        </w:rPr>
      </w:pPr>
      <w:r>
        <w:rPr>
          <w:rFonts w:ascii="Arial" w:eastAsia="Arial" w:hAnsi="Arial" w:cs="Arial"/>
          <w:b/>
          <w:sz w:val="24"/>
          <w:szCs w:val="24"/>
        </w:rPr>
        <w:t>4. Charakterystyka ogólna</w:t>
      </w:r>
    </w:p>
    <w:p w:rsidR="00ED795D" w:rsidRDefault="00185CEA" w:rsidP="00ED795D">
      <w:pPr>
        <w:shd w:val="clear" w:color="auto" w:fill="FFFFFF"/>
        <w:spacing w:line="360" w:lineRule="auto"/>
        <w:rPr>
          <w:rFonts w:ascii="Arial" w:eastAsia="Arial" w:hAnsi="Arial" w:cs="Arial"/>
          <w:sz w:val="24"/>
          <w:szCs w:val="24"/>
        </w:rPr>
      </w:pPr>
      <w:r>
        <w:rPr>
          <w:rFonts w:ascii="Arial" w:eastAsia="Arial" w:hAnsi="Arial" w:cs="Arial"/>
          <w:sz w:val="24"/>
          <w:szCs w:val="24"/>
        </w:rPr>
        <w:t xml:space="preserve">5. </w:t>
      </w:r>
      <w:r w:rsidR="005957FC">
        <w:rPr>
          <w:rFonts w:ascii="Arial" w:eastAsia="Arial" w:hAnsi="Arial" w:cs="Arial"/>
          <w:sz w:val="24"/>
          <w:szCs w:val="24"/>
        </w:rPr>
        <w:t>Budynek podpiwniczony  jednokondygnacyjny z użytkowym poddaszem. Wybudowany w technologii tradycyjnej – ściany z cegły klinkierowej.</w:t>
      </w:r>
      <w:r w:rsidR="00846B01">
        <w:rPr>
          <w:rFonts w:ascii="Arial" w:eastAsia="Arial" w:hAnsi="Arial" w:cs="Arial"/>
          <w:sz w:val="24"/>
          <w:szCs w:val="24"/>
        </w:rPr>
        <w:t xml:space="preserve">  Budynek został wybudowany w roku 1872 z inicjatywy zakonu Augustianów  i </w:t>
      </w:r>
      <w:r w:rsidR="00A4681B">
        <w:rPr>
          <w:rFonts w:ascii="Arial" w:eastAsia="Arial" w:hAnsi="Arial" w:cs="Arial"/>
          <w:sz w:val="24"/>
          <w:szCs w:val="24"/>
        </w:rPr>
        <w:t>ówczesnych</w:t>
      </w:r>
      <w:r w:rsidR="00846B01">
        <w:rPr>
          <w:rFonts w:ascii="Arial" w:eastAsia="Arial" w:hAnsi="Arial" w:cs="Arial"/>
          <w:sz w:val="24"/>
          <w:szCs w:val="24"/>
        </w:rPr>
        <w:t xml:space="preserve"> właścicieli Małomic  będących protestantami</w:t>
      </w:r>
      <w:r w:rsidR="00A4681B">
        <w:rPr>
          <w:rFonts w:ascii="Arial" w:eastAsia="Arial" w:hAnsi="Arial" w:cs="Arial"/>
          <w:sz w:val="24"/>
          <w:szCs w:val="24"/>
        </w:rPr>
        <w:t>,</w:t>
      </w:r>
      <w:r w:rsidR="00846B01">
        <w:rPr>
          <w:rFonts w:ascii="Arial" w:eastAsia="Arial" w:hAnsi="Arial" w:cs="Arial"/>
          <w:sz w:val="24"/>
          <w:szCs w:val="24"/>
        </w:rPr>
        <w:t xml:space="preserve"> </w:t>
      </w:r>
      <w:r w:rsidR="00A4681B">
        <w:rPr>
          <w:rFonts w:ascii="Arial" w:eastAsia="Arial" w:hAnsi="Arial" w:cs="Arial"/>
          <w:sz w:val="24"/>
          <w:szCs w:val="24"/>
        </w:rPr>
        <w:t xml:space="preserve">dla mieszkańców wyznania rzymskokatolickiego </w:t>
      </w:r>
      <w:r w:rsidR="00846B01">
        <w:rPr>
          <w:rFonts w:ascii="Arial" w:eastAsia="Arial" w:hAnsi="Arial" w:cs="Arial"/>
          <w:sz w:val="24"/>
          <w:szCs w:val="24"/>
        </w:rPr>
        <w:t xml:space="preserve">  </w:t>
      </w:r>
      <w:r w:rsidR="00A4681B">
        <w:rPr>
          <w:rFonts w:ascii="Arial" w:eastAsia="Arial" w:hAnsi="Arial" w:cs="Arial"/>
          <w:sz w:val="24"/>
          <w:szCs w:val="24"/>
        </w:rPr>
        <w:t xml:space="preserve">jako </w:t>
      </w:r>
      <w:r w:rsidR="00846B01">
        <w:rPr>
          <w:rFonts w:ascii="Arial" w:eastAsia="Arial" w:hAnsi="Arial" w:cs="Arial"/>
          <w:sz w:val="24"/>
          <w:szCs w:val="24"/>
        </w:rPr>
        <w:t xml:space="preserve">dom katolicki z duża kaplicą wewnętrzną. </w:t>
      </w:r>
      <w:r w:rsidR="00ED795D">
        <w:rPr>
          <w:rFonts w:ascii="Arial" w:eastAsia="Arial" w:hAnsi="Arial" w:cs="Arial"/>
          <w:sz w:val="24"/>
          <w:szCs w:val="24"/>
        </w:rPr>
        <w:t xml:space="preserve">W chwili obecnej  </w:t>
      </w:r>
      <w:r w:rsidR="00ED795D" w:rsidRPr="00ED795D">
        <w:rPr>
          <w:rFonts w:ascii="Arial" w:eastAsia="Arial" w:hAnsi="Arial" w:cs="Arial"/>
          <w:sz w:val="24"/>
          <w:szCs w:val="24"/>
        </w:rPr>
        <w:t>Stan istniejącej stolar</w:t>
      </w:r>
      <w:r w:rsidR="005E3487">
        <w:rPr>
          <w:rFonts w:ascii="Arial" w:eastAsia="Arial" w:hAnsi="Arial" w:cs="Arial"/>
          <w:sz w:val="24"/>
          <w:szCs w:val="24"/>
        </w:rPr>
        <w:t>ki okiennej jest zróżnicowany, c</w:t>
      </w:r>
      <w:r w:rsidR="00ED795D" w:rsidRPr="00ED795D">
        <w:rPr>
          <w:rFonts w:ascii="Arial" w:eastAsia="Arial" w:hAnsi="Arial" w:cs="Arial"/>
          <w:sz w:val="24"/>
          <w:szCs w:val="24"/>
        </w:rPr>
        <w:t xml:space="preserve">zęść okien nie posiada </w:t>
      </w:r>
      <w:r w:rsidR="005E3487">
        <w:rPr>
          <w:rFonts w:ascii="Arial" w:eastAsia="Arial" w:hAnsi="Arial" w:cs="Arial"/>
          <w:sz w:val="24"/>
          <w:szCs w:val="24"/>
        </w:rPr>
        <w:t>oryginalnych szkleń (okna witrażowe)</w:t>
      </w:r>
      <w:r w:rsidR="00ED795D" w:rsidRPr="00ED795D">
        <w:rPr>
          <w:rFonts w:ascii="Arial" w:eastAsia="Arial" w:hAnsi="Arial" w:cs="Arial"/>
          <w:sz w:val="24"/>
          <w:szCs w:val="24"/>
        </w:rPr>
        <w:t>. Konstrukcja drewniana stolarki posiada uszkodzone lub w</w:t>
      </w:r>
      <w:r w:rsidR="005E3487">
        <w:rPr>
          <w:rFonts w:ascii="Arial" w:eastAsia="Arial" w:hAnsi="Arial" w:cs="Arial"/>
          <w:sz w:val="24"/>
          <w:szCs w:val="24"/>
        </w:rPr>
        <w:t>ybrakowane elementy.</w:t>
      </w:r>
    </w:p>
    <w:p w:rsidR="00871939" w:rsidRDefault="00185CEA">
      <w:pPr>
        <w:pBdr>
          <w:top w:val="nil"/>
          <w:left w:val="nil"/>
          <w:bottom w:val="nil"/>
          <w:right w:val="nil"/>
          <w:between w:val="nil"/>
        </w:pBdr>
        <w:spacing w:before="8"/>
        <w:ind w:right="3378"/>
        <w:rPr>
          <w:rFonts w:ascii="Arial" w:eastAsia="Arial" w:hAnsi="Arial" w:cs="Arial"/>
          <w:color w:val="000000"/>
          <w:sz w:val="24"/>
          <w:szCs w:val="24"/>
        </w:rPr>
      </w:pPr>
      <w:r>
        <w:rPr>
          <w:rFonts w:ascii="Arial" w:eastAsia="Arial" w:hAnsi="Arial" w:cs="Arial"/>
          <w:color w:val="000000"/>
          <w:sz w:val="24"/>
          <w:szCs w:val="24"/>
        </w:rPr>
        <w:t>Główny Kod CPV zamówienia: 45421132-8     –  Instalowanie Stolarki Okiennej .</w:t>
      </w:r>
    </w:p>
    <w:p w:rsidR="00871939" w:rsidRDefault="00871939">
      <w:pPr>
        <w:pBdr>
          <w:top w:val="nil"/>
          <w:left w:val="nil"/>
          <w:bottom w:val="nil"/>
          <w:right w:val="nil"/>
          <w:between w:val="nil"/>
        </w:pBdr>
        <w:spacing w:before="7"/>
        <w:rPr>
          <w:rFonts w:ascii="Arial" w:eastAsia="Arial" w:hAnsi="Arial" w:cs="Arial"/>
          <w:color w:val="000000"/>
          <w:sz w:val="24"/>
          <w:szCs w:val="24"/>
        </w:rPr>
      </w:pPr>
    </w:p>
    <w:p w:rsidR="00871939" w:rsidRDefault="00185CEA">
      <w:pPr>
        <w:pStyle w:val="Nagwek1"/>
        <w:spacing w:before="182" w:line="360" w:lineRule="auto"/>
        <w:ind w:firstLine="115"/>
        <w:rPr>
          <w:rFonts w:ascii="Arial" w:eastAsia="Arial" w:hAnsi="Arial" w:cs="Arial"/>
          <w:sz w:val="24"/>
          <w:szCs w:val="24"/>
        </w:rPr>
      </w:pPr>
      <w:r>
        <w:rPr>
          <w:rFonts w:ascii="Arial" w:eastAsia="Arial" w:hAnsi="Arial" w:cs="Arial"/>
          <w:sz w:val="24"/>
          <w:szCs w:val="24"/>
        </w:rPr>
        <w:lastRenderedPageBreak/>
        <w:t>TRYB UDZIELANIA ZAMÓWIENIA</w:t>
      </w:r>
    </w:p>
    <w:p w:rsidR="00871939" w:rsidRDefault="00185CEA">
      <w:pPr>
        <w:numPr>
          <w:ilvl w:val="0"/>
          <w:numId w:val="9"/>
        </w:numPr>
        <w:pBdr>
          <w:top w:val="nil"/>
          <w:left w:val="nil"/>
          <w:bottom w:val="nil"/>
          <w:right w:val="nil"/>
          <w:between w:val="nil"/>
        </w:pBdr>
        <w:tabs>
          <w:tab w:val="left" w:pos="400"/>
        </w:tabs>
        <w:spacing w:before="180" w:line="360" w:lineRule="auto"/>
        <w:ind w:right="110"/>
        <w:jc w:val="both"/>
        <w:rPr>
          <w:rFonts w:ascii="Arial" w:eastAsia="Arial" w:hAnsi="Arial" w:cs="Arial"/>
          <w:color w:val="000000"/>
          <w:sz w:val="24"/>
          <w:szCs w:val="24"/>
        </w:rPr>
      </w:pPr>
      <w:r>
        <w:rPr>
          <w:rFonts w:ascii="Arial" w:eastAsia="Arial" w:hAnsi="Arial" w:cs="Arial"/>
          <w:color w:val="000000"/>
          <w:sz w:val="24"/>
          <w:szCs w:val="24"/>
        </w:rPr>
        <w:t xml:space="preserve">Niniejsze postępowanie prowadzone jest z zachowaniem zasady konkurencyjności, o której mowa w aktualnych na dzień ogłoszenia zapytania ofertowego  Wytycznych w zakresie kwalifikowalności wydatków </w:t>
      </w:r>
    </w:p>
    <w:p w:rsidR="00871939" w:rsidRDefault="00185CEA">
      <w:pPr>
        <w:numPr>
          <w:ilvl w:val="0"/>
          <w:numId w:val="9"/>
        </w:numPr>
        <w:pBdr>
          <w:top w:val="nil"/>
          <w:left w:val="nil"/>
          <w:bottom w:val="nil"/>
          <w:right w:val="nil"/>
          <w:between w:val="nil"/>
        </w:pBdr>
        <w:tabs>
          <w:tab w:val="left" w:pos="400"/>
        </w:tabs>
        <w:spacing w:line="360" w:lineRule="auto"/>
        <w:ind w:right="118"/>
        <w:jc w:val="both"/>
        <w:rPr>
          <w:rFonts w:ascii="Arial" w:eastAsia="Arial" w:hAnsi="Arial" w:cs="Arial"/>
          <w:color w:val="000000"/>
          <w:sz w:val="24"/>
          <w:szCs w:val="24"/>
        </w:rPr>
      </w:pPr>
      <w:r>
        <w:rPr>
          <w:rFonts w:ascii="Arial" w:eastAsia="Arial" w:hAnsi="Arial" w:cs="Arial"/>
          <w:color w:val="000000"/>
          <w:sz w:val="24"/>
          <w:szCs w:val="24"/>
        </w:rPr>
        <w:t xml:space="preserve">Do niniejszego zaproszenia do składania ofert nie stosuje się Ustawy z dnia 11 września 2019 r. Prawo zamówień publicznych (Dz. U. z 2019 r. poz. 2019 z </w:t>
      </w:r>
      <w:proofErr w:type="spellStart"/>
      <w:r>
        <w:rPr>
          <w:rFonts w:ascii="Arial" w:eastAsia="Arial" w:hAnsi="Arial" w:cs="Arial"/>
          <w:color w:val="000000"/>
          <w:sz w:val="24"/>
          <w:szCs w:val="24"/>
        </w:rPr>
        <w:t>późn</w:t>
      </w:r>
      <w:proofErr w:type="spellEnd"/>
      <w:r>
        <w:rPr>
          <w:rFonts w:ascii="Arial" w:eastAsia="Arial" w:hAnsi="Arial" w:cs="Arial"/>
          <w:color w:val="000000"/>
          <w:sz w:val="24"/>
          <w:szCs w:val="24"/>
        </w:rPr>
        <w:t>. zm.)</w:t>
      </w:r>
    </w:p>
    <w:p w:rsidR="00871939" w:rsidRDefault="00185CEA">
      <w:pPr>
        <w:numPr>
          <w:ilvl w:val="0"/>
          <w:numId w:val="9"/>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Dane osobowe przekazane Zamawiającemu w toku prowadzenia postępowania będą przetwarzane zgodnie z regulacjami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Pr>
          <w:rFonts w:ascii="Arial" w:eastAsia="Arial" w:hAnsi="Arial" w:cs="Arial"/>
          <w:color w:val="000000"/>
          <w:sz w:val="24"/>
          <w:szCs w:val="24"/>
        </w:rPr>
        <w:t>Dz.Urz</w:t>
      </w:r>
      <w:proofErr w:type="spellEnd"/>
      <w:r>
        <w:rPr>
          <w:rFonts w:ascii="Arial" w:eastAsia="Arial" w:hAnsi="Arial" w:cs="Arial"/>
          <w:color w:val="000000"/>
          <w:sz w:val="24"/>
          <w:szCs w:val="24"/>
        </w:rPr>
        <w:t>. UE L 119 z 04.05.2016, str. 1) (dalej Rozporządzenie RODO). Szczegółowe informacje w tym zakresie znajdują się w Klauzuli informacyjnej RODO stanowiącej załącznik do niniejszego zapytania ofertowego.</w:t>
      </w:r>
    </w:p>
    <w:p w:rsidR="00871939" w:rsidRDefault="00185CEA">
      <w:pPr>
        <w:numPr>
          <w:ilvl w:val="0"/>
          <w:numId w:val="9"/>
        </w:numPr>
        <w:pBdr>
          <w:top w:val="nil"/>
          <w:left w:val="nil"/>
          <w:bottom w:val="nil"/>
          <w:right w:val="nil"/>
          <w:between w:val="nil"/>
        </w:pBdr>
        <w:tabs>
          <w:tab w:val="left" w:pos="400"/>
        </w:tabs>
        <w:spacing w:before="56" w:line="360" w:lineRule="auto"/>
        <w:ind w:right="117"/>
        <w:jc w:val="both"/>
        <w:rPr>
          <w:rFonts w:ascii="Arial" w:eastAsia="Arial" w:hAnsi="Arial" w:cs="Arial"/>
          <w:color w:val="000000"/>
          <w:sz w:val="24"/>
          <w:szCs w:val="24"/>
        </w:rPr>
      </w:pPr>
      <w:r>
        <w:rPr>
          <w:rFonts w:ascii="Arial" w:eastAsia="Arial" w:hAnsi="Arial" w:cs="Arial"/>
          <w:color w:val="000000"/>
          <w:sz w:val="24"/>
          <w:szCs w:val="24"/>
        </w:rPr>
        <w:t>W sprawach nieuregulowanych zastosowanie znajdują bezwzględnie obowiązujące przepisy prawa w szczególności ustawy z dnia 23 kwietnia 1964 r. Kodeks cywilny (</w:t>
      </w:r>
      <w:proofErr w:type="spellStart"/>
      <w:r>
        <w:rPr>
          <w:rFonts w:ascii="Arial" w:eastAsia="Arial" w:hAnsi="Arial" w:cs="Arial"/>
          <w:color w:val="000000"/>
          <w:sz w:val="24"/>
          <w:szCs w:val="24"/>
        </w:rPr>
        <w:t>t.j</w:t>
      </w:r>
      <w:proofErr w:type="spellEnd"/>
      <w:r>
        <w:rPr>
          <w:rFonts w:ascii="Arial" w:eastAsia="Arial" w:hAnsi="Arial" w:cs="Arial"/>
          <w:color w:val="000000"/>
          <w:sz w:val="24"/>
          <w:szCs w:val="24"/>
        </w:rPr>
        <w:t xml:space="preserve">. Dz.U. z 2020 r. poz. 1740 z </w:t>
      </w:r>
      <w:proofErr w:type="spellStart"/>
      <w:r>
        <w:rPr>
          <w:rFonts w:ascii="Arial" w:eastAsia="Arial" w:hAnsi="Arial" w:cs="Arial"/>
          <w:color w:val="000000"/>
          <w:sz w:val="24"/>
          <w:szCs w:val="24"/>
        </w:rPr>
        <w:t>późn</w:t>
      </w:r>
      <w:proofErr w:type="spellEnd"/>
      <w:r>
        <w:rPr>
          <w:rFonts w:ascii="Arial" w:eastAsia="Arial" w:hAnsi="Arial" w:cs="Arial"/>
          <w:color w:val="000000"/>
          <w:sz w:val="24"/>
          <w:szCs w:val="24"/>
        </w:rPr>
        <w:t>. zm.)</w:t>
      </w:r>
    </w:p>
    <w:p w:rsidR="00871939" w:rsidRDefault="00185CEA">
      <w:pPr>
        <w:numPr>
          <w:ilvl w:val="0"/>
          <w:numId w:val="9"/>
        </w:numPr>
        <w:pBdr>
          <w:top w:val="nil"/>
          <w:left w:val="nil"/>
          <w:bottom w:val="nil"/>
          <w:right w:val="nil"/>
          <w:between w:val="nil"/>
        </w:pBdr>
        <w:tabs>
          <w:tab w:val="left" w:pos="400"/>
        </w:tabs>
        <w:spacing w:before="56" w:line="360" w:lineRule="auto"/>
        <w:ind w:right="117"/>
        <w:jc w:val="both"/>
        <w:rPr>
          <w:rFonts w:ascii="Arial" w:eastAsia="Arial" w:hAnsi="Arial" w:cs="Arial"/>
          <w:color w:val="000000"/>
          <w:sz w:val="24"/>
          <w:szCs w:val="24"/>
        </w:rPr>
      </w:pPr>
      <w:r>
        <w:rPr>
          <w:rFonts w:ascii="Arial" w:eastAsia="Arial" w:hAnsi="Arial" w:cs="Arial"/>
          <w:color w:val="000000"/>
          <w:sz w:val="24"/>
          <w:szCs w:val="24"/>
        </w:rPr>
        <w:t xml:space="preserve"> PRZEDMIOT ZAMÓWIENIA</w:t>
      </w:r>
    </w:p>
    <w:p w:rsidR="00FF79F0" w:rsidRPr="00FF79F0" w:rsidRDefault="00FF79F0" w:rsidP="00FF79F0">
      <w:pPr>
        <w:spacing w:after="80" w:line="360" w:lineRule="auto"/>
        <w:rPr>
          <w:rFonts w:ascii="Arial" w:eastAsia="Arial" w:hAnsi="Arial" w:cs="Arial"/>
          <w:sz w:val="24"/>
          <w:szCs w:val="24"/>
        </w:rPr>
      </w:pPr>
      <w:r>
        <w:rPr>
          <w:rFonts w:ascii="Arial" w:eastAsia="Arial" w:hAnsi="Arial" w:cs="Arial"/>
          <w:b/>
          <w:sz w:val="24"/>
          <w:szCs w:val="24"/>
        </w:rPr>
        <w:t xml:space="preserve"> </w:t>
      </w:r>
      <w:r w:rsidRPr="00FF79F0">
        <w:rPr>
          <w:rFonts w:ascii="Arial" w:eastAsia="Arial" w:hAnsi="Arial" w:cs="Arial"/>
          <w:sz w:val="24"/>
          <w:szCs w:val="24"/>
        </w:rPr>
        <w:t xml:space="preserve">Przedmiotem zaproszenia jest robota w formie zaprojektuj i wybuduje obejmująca  wykonanie dokumentacji techniczno- budowlane wraz z uzyskaniem wszelkich zgód i pozwoleń niezbędnych do wykonania robót objętych projektem, a obejmujących  wymiana okien Plebanii pod wezwaniem NMP w Małomicach w następującej specyfikacji:   </w:t>
      </w:r>
    </w:p>
    <w:p w:rsidR="00FF79F0" w:rsidRPr="00FF79F0" w:rsidRDefault="00FF79F0" w:rsidP="00FF79F0">
      <w:pPr>
        <w:spacing w:after="80" w:line="360" w:lineRule="auto"/>
        <w:rPr>
          <w:rFonts w:ascii="Arial" w:eastAsia="Arial" w:hAnsi="Arial" w:cs="Arial"/>
          <w:sz w:val="24"/>
          <w:szCs w:val="24"/>
        </w:rPr>
      </w:pPr>
      <w:r w:rsidRPr="00FF79F0">
        <w:rPr>
          <w:rFonts w:ascii="Arial" w:eastAsia="Arial" w:hAnsi="Arial" w:cs="Arial"/>
          <w:sz w:val="24"/>
          <w:szCs w:val="24"/>
        </w:rPr>
        <w:t xml:space="preserve">Wymiana stolarki okiennej jest pierwszym etapem prac konserwatorskich na obiekcie  i obejmować będzie wymianę stolarki okiennej:  </w:t>
      </w:r>
    </w:p>
    <w:p w:rsidR="00FF79F0" w:rsidRPr="00FF79F0" w:rsidRDefault="00FF79F0" w:rsidP="00FF79F0">
      <w:pPr>
        <w:spacing w:after="80" w:line="360" w:lineRule="auto"/>
        <w:rPr>
          <w:rFonts w:ascii="Arial" w:eastAsia="Arial" w:hAnsi="Arial" w:cs="Arial"/>
          <w:sz w:val="24"/>
          <w:szCs w:val="24"/>
        </w:rPr>
      </w:pPr>
      <w:r w:rsidRPr="00FF79F0">
        <w:rPr>
          <w:rFonts w:ascii="Arial" w:eastAsia="Arial" w:hAnsi="Arial" w:cs="Arial"/>
          <w:sz w:val="24"/>
          <w:szCs w:val="24"/>
        </w:rPr>
        <w:t>- dużych okien czteroskrzydłowych – 9 sztuk,</w:t>
      </w:r>
    </w:p>
    <w:p w:rsidR="00FF79F0" w:rsidRPr="00FF79F0" w:rsidRDefault="00FF79F0" w:rsidP="00FF79F0">
      <w:pPr>
        <w:spacing w:after="80" w:line="360" w:lineRule="auto"/>
        <w:rPr>
          <w:rFonts w:ascii="Arial" w:eastAsia="Arial" w:hAnsi="Arial" w:cs="Arial"/>
          <w:sz w:val="24"/>
          <w:szCs w:val="24"/>
        </w:rPr>
      </w:pPr>
      <w:r w:rsidRPr="00FF79F0">
        <w:rPr>
          <w:rFonts w:ascii="Arial" w:eastAsia="Arial" w:hAnsi="Arial" w:cs="Arial"/>
          <w:sz w:val="24"/>
          <w:szCs w:val="24"/>
        </w:rPr>
        <w:t>- średnich okien czteroskrzydłowych – 4 sztuk;</w:t>
      </w:r>
    </w:p>
    <w:p w:rsidR="00FF79F0" w:rsidRPr="00FF79F0" w:rsidRDefault="00FF79F0" w:rsidP="00FF79F0">
      <w:pPr>
        <w:spacing w:after="80" w:line="360" w:lineRule="auto"/>
        <w:rPr>
          <w:rFonts w:ascii="Arial" w:eastAsia="Arial" w:hAnsi="Arial" w:cs="Arial"/>
          <w:sz w:val="24"/>
          <w:szCs w:val="24"/>
        </w:rPr>
      </w:pPr>
      <w:r w:rsidRPr="00FF79F0">
        <w:rPr>
          <w:rFonts w:ascii="Arial" w:eastAsia="Arial" w:hAnsi="Arial" w:cs="Arial"/>
          <w:sz w:val="24"/>
          <w:szCs w:val="24"/>
        </w:rPr>
        <w:t>- małych okien jednoskrzydłowych wraz z okienkiem nieotwieralnym – 5 sztuk;</w:t>
      </w:r>
    </w:p>
    <w:p w:rsidR="00871939" w:rsidRDefault="00FF79F0" w:rsidP="00FF79F0">
      <w:pPr>
        <w:spacing w:after="80" w:line="360" w:lineRule="auto"/>
        <w:rPr>
          <w:rFonts w:ascii="Arial" w:eastAsia="Arial" w:hAnsi="Arial" w:cs="Arial"/>
          <w:sz w:val="24"/>
          <w:szCs w:val="24"/>
        </w:rPr>
      </w:pPr>
      <w:r w:rsidRPr="00FF79F0">
        <w:rPr>
          <w:rFonts w:ascii="Arial" w:eastAsia="Arial" w:hAnsi="Arial" w:cs="Arial"/>
          <w:sz w:val="24"/>
          <w:szCs w:val="24"/>
        </w:rPr>
        <w:lastRenderedPageBreak/>
        <w:t>- okna z elementami witrażu – 2 sztuki.</w:t>
      </w:r>
    </w:p>
    <w:p w:rsidR="00871939" w:rsidRDefault="00FF79F0">
      <w:pPr>
        <w:spacing w:line="360" w:lineRule="auto"/>
        <w:jc w:val="both"/>
        <w:rPr>
          <w:rFonts w:ascii="Arial" w:eastAsia="Arial" w:hAnsi="Arial" w:cs="Arial"/>
          <w:sz w:val="24"/>
          <w:szCs w:val="24"/>
        </w:rPr>
      </w:pPr>
      <w:r>
        <w:rPr>
          <w:rFonts w:ascii="Arial" w:eastAsia="Arial" w:hAnsi="Arial" w:cs="Arial"/>
          <w:sz w:val="24"/>
          <w:szCs w:val="24"/>
        </w:rPr>
        <w:t>Uwzględniający:  d</w:t>
      </w:r>
      <w:r w:rsidR="00185CEA">
        <w:rPr>
          <w:rFonts w:ascii="Arial" w:eastAsia="Arial" w:hAnsi="Arial" w:cs="Arial"/>
          <w:sz w:val="24"/>
          <w:szCs w:val="24"/>
        </w:rPr>
        <w:t>emontaż istniejącej stolarki okiennej</w:t>
      </w:r>
      <w:r>
        <w:rPr>
          <w:rFonts w:ascii="Arial" w:eastAsia="Arial" w:hAnsi="Arial" w:cs="Arial"/>
          <w:sz w:val="24"/>
          <w:szCs w:val="24"/>
        </w:rPr>
        <w:t xml:space="preserve"> </w:t>
      </w:r>
    </w:p>
    <w:p w:rsidR="00871939" w:rsidRDefault="00185CEA">
      <w:pPr>
        <w:spacing w:line="360" w:lineRule="auto"/>
        <w:jc w:val="both"/>
        <w:rPr>
          <w:rFonts w:ascii="Arial" w:eastAsia="Arial" w:hAnsi="Arial" w:cs="Arial"/>
          <w:b/>
          <w:sz w:val="24"/>
          <w:szCs w:val="24"/>
        </w:rPr>
      </w:pPr>
      <w:r>
        <w:rPr>
          <w:rFonts w:ascii="Arial" w:eastAsia="Arial" w:hAnsi="Arial" w:cs="Arial"/>
          <w:b/>
          <w:sz w:val="24"/>
          <w:szCs w:val="24"/>
        </w:rPr>
        <w:t>Wykonanie i montaż nowej stolarki okiennej</w:t>
      </w:r>
    </w:p>
    <w:p w:rsidR="00871939" w:rsidRDefault="00185CEA">
      <w:pPr>
        <w:spacing w:line="360" w:lineRule="auto"/>
        <w:jc w:val="both"/>
        <w:rPr>
          <w:rFonts w:ascii="Arial" w:eastAsia="Arial" w:hAnsi="Arial" w:cs="Arial"/>
          <w:sz w:val="24"/>
          <w:szCs w:val="24"/>
        </w:rPr>
      </w:pPr>
      <w:r>
        <w:rPr>
          <w:rFonts w:ascii="Arial" w:eastAsia="Arial" w:hAnsi="Arial" w:cs="Arial"/>
          <w:sz w:val="24"/>
          <w:szCs w:val="24"/>
        </w:rPr>
        <w:t>Z uwagi na słaby stan techniczny istniejącej stolarki oki</w:t>
      </w:r>
      <w:r w:rsidR="00FF79F0">
        <w:rPr>
          <w:rFonts w:ascii="Arial" w:eastAsia="Arial" w:hAnsi="Arial" w:cs="Arial"/>
          <w:sz w:val="24"/>
          <w:szCs w:val="24"/>
        </w:rPr>
        <w:t>ennej</w:t>
      </w:r>
      <w:r>
        <w:rPr>
          <w:rFonts w:ascii="Arial" w:eastAsia="Arial" w:hAnsi="Arial" w:cs="Arial"/>
          <w:sz w:val="24"/>
          <w:szCs w:val="24"/>
        </w:rPr>
        <w:t>, należy przeprowadzić rekonstrukcj</w:t>
      </w:r>
      <w:r w:rsidR="00FF79F0">
        <w:rPr>
          <w:rFonts w:ascii="Arial" w:eastAsia="Arial" w:hAnsi="Arial" w:cs="Arial"/>
          <w:sz w:val="24"/>
          <w:szCs w:val="24"/>
        </w:rPr>
        <w:t xml:space="preserve">ę wszystkich istniejących </w:t>
      </w:r>
      <w:proofErr w:type="spellStart"/>
      <w:r w:rsidR="00FF79F0">
        <w:rPr>
          <w:rFonts w:ascii="Arial" w:eastAsia="Arial" w:hAnsi="Arial" w:cs="Arial"/>
          <w:sz w:val="24"/>
          <w:szCs w:val="24"/>
        </w:rPr>
        <w:t>okienw</w:t>
      </w:r>
      <w:proofErr w:type="spellEnd"/>
      <w:r w:rsidR="00FF79F0">
        <w:rPr>
          <w:rFonts w:ascii="Arial" w:eastAsia="Arial" w:hAnsi="Arial" w:cs="Arial"/>
          <w:sz w:val="24"/>
          <w:szCs w:val="24"/>
        </w:rPr>
        <w:t xml:space="preserve"> ilości wskazanej wyżej. </w:t>
      </w:r>
      <w:r>
        <w:rPr>
          <w:rFonts w:ascii="Arial" w:eastAsia="Arial" w:hAnsi="Arial" w:cs="Arial"/>
          <w:sz w:val="24"/>
          <w:szCs w:val="24"/>
        </w:rPr>
        <w:t xml:space="preserve"> </w:t>
      </w:r>
    </w:p>
    <w:p w:rsidR="00871939" w:rsidRDefault="00185CEA">
      <w:pPr>
        <w:spacing w:after="100" w:line="360" w:lineRule="auto"/>
        <w:jc w:val="both"/>
        <w:rPr>
          <w:rFonts w:ascii="Arial" w:eastAsia="Arial" w:hAnsi="Arial" w:cs="Arial"/>
          <w:b/>
          <w:sz w:val="24"/>
          <w:szCs w:val="24"/>
        </w:rPr>
      </w:pPr>
      <w:r>
        <w:rPr>
          <w:rFonts w:ascii="Arial" w:eastAsia="Arial" w:hAnsi="Arial" w:cs="Arial"/>
          <w:b/>
          <w:sz w:val="24"/>
          <w:szCs w:val="24"/>
        </w:rPr>
        <w:t xml:space="preserve"> 3. Uwagi końcowe</w:t>
      </w:r>
    </w:p>
    <w:p w:rsidR="00871939" w:rsidRPr="00FF79F0" w:rsidRDefault="00185CEA" w:rsidP="00FF79F0">
      <w:pPr>
        <w:spacing w:line="360" w:lineRule="auto"/>
        <w:jc w:val="both"/>
        <w:rPr>
          <w:rFonts w:ascii="Arial" w:eastAsia="Arial" w:hAnsi="Arial" w:cs="Arial"/>
          <w:b/>
          <w:i/>
          <w:sz w:val="24"/>
          <w:szCs w:val="24"/>
        </w:rPr>
      </w:pPr>
      <w:r>
        <w:rPr>
          <w:rFonts w:ascii="Arial" w:eastAsia="Arial" w:hAnsi="Arial" w:cs="Arial"/>
          <w:b/>
          <w:i/>
          <w:sz w:val="24"/>
          <w:szCs w:val="24"/>
        </w:rPr>
        <w:t xml:space="preserve">    Wszelkie prace prowadzić zgodnie z obowiązującymi przepisami, warunkami technicznymi pod nadzorem osób uprawnionych oraz służby konserwatorskie</w:t>
      </w:r>
    </w:p>
    <w:p w:rsidR="00871939" w:rsidRDefault="00871939">
      <w:pPr>
        <w:pBdr>
          <w:top w:val="nil"/>
          <w:left w:val="nil"/>
          <w:bottom w:val="nil"/>
          <w:right w:val="nil"/>
          <w:between w:val="nil"/>
        </w:pBdr>
        <w:rPr>
          <w:rFonts w:ascii="Arial" w:eastAsia="Arial" w:hAnsi="Arial" w:cs="Arial"/>
          <w:color w:val="000000"/>
          <w:sz w:val="24"/>
          <w:szCs w:val="24"/>
        </w:rPr>
      </w:pPr>
    </w:p>
    <w:p w:rsidR="00871939" w:rsidRDefault="00185CEA" w:rsidP="005F4F21">
      <w:pPr>
        <w:pStyle w:val="Nagwek1"/>
        <w:spacing w:line="360" w:lineRule="auto"/>
        <w:ind w:left="475" w:right="122"/>
        <w:jc w:val="both"/>
        <w:rPr>
          <w:rFonts w:ascii="Arial" w:eastAsia="Arial" w:hAnsi="Arial" w:cs="Arial"/>
          <w:color w:val="000000"/>
          <w:sz w:val="24"/>
          <w:szCs w:val="24"/>
        </w:rPr>
      </w:pPr>
      <w:r>
        <w:rPr>
          <w:rFonts w:ascii="Arial" w:eastAsia="Arial" w:hAnsi="Arial" w:cs="Arial"/>
          <w:sz w:val="24"/>
          <w:szCs w:val="24"/>
        </w:rPr>
        <w:t>W CELU PRZYGOTOWANIA OFERTY I SPORZĄDZENIA KOSZTORYSU OFERTOWEGO dla zakresu objętego niniejszym zapytaniem ofertowym na wykon</w:t>
      </w:r>
      <w:r w:rsidR="00FF79F0">
        <w:rPr>
          <w:rFonts w:ascii="Arial" w:eastAsia="Arial" w:hAnsi="Arial" w:cs="Arial"/>
          <w:sz w:val="24"/>
          <w:szCs w:val="24"/>
        </w:rPr>
        <w:t>anie  dokumen</w:t>
      </w:r>
      <w:r w:rsidR="005F4F21">
        <w:rPr>
          <w:rFonts w:ascii="Arial" w:eastAsia="Arial" w:hAnsi="Arial" w:cs="Arial"/>
          <w:sz w:val="24"/>
          <w:szCs w:val="24"/>
        </w:rPr>
        <w:t>tacji techniczno-budowlanej oraz</w:t>
      </w:r>
      <w:r w:rsidR="00FF79F0">
        <w:rPr>
          <w:rFonts w:ascii="Arial" w:eastAsia="Arial" w:hAnsi="Arial" w:cs="Arial"/>
          <w:sz w:val="24"/>
          <w:szCs w:val="24"/>
        </w:rPr>
        <w:t xml:space="preserve"> robót budowlanych</w:t>
      </w:r>
      <w:r w:rsidR="005F4F21">
        <w:rPr>
          <w:rFonts w:ascii="Arial" w:eastAsia="Arial" w:hAnsi="Arial" w:cs="Arial"/>
          <w:sz w:val="24"/>
          <w:szCs w:val="24"/>
        </w:rPr>
        <w:t xml:space="preserve"> wszelkie koszty niezbędne do wykonania zamówienia.</w:t>
      </w:r>
      <w:r w:rsidR="00FF79F0">
        <w:rPr>
          <w:rFonts w:ascii="Arial" w:eastAsia="Arial" w:hAnsi="Arial" w:cs="Arial"/>
          <w:sz w:val="24"/>
          <w:szCs w:val="24"/>
        </w:rPr>
        <w:t xml:space="preserve">  </w:t>
      </w:r>
      <w:r>
        <w:rPr>
          <w:rFonts w:ascii="Arial" w:eastAsia="Arial" w:hAnsi="Arial" w:cs="Arial"/>
          <w:sz w:val="24"/>
          <w:szCs w:val="24"/>
        </w:rPr>
        <w:t xml:space="preserve">  </w:t>
      </w:r>
    </w:p>
    <w:p w:rsidR="00871939" w:rsidRDefault="00185CEA">
      <w:pPr>
        <w:pStyle w:val="Nagwek1"/>
        <w:numPr>
          <w:ilvl w:val="0"/>
          <w:numId w:val="7"/>
        </w:numPr>
        <w:tabs>
          <w:tab w:val="left" w:pos="400"/>
        </w:tabs>
        <w:spacing w:line="360" w:lineRule="auto"/>
        <w:ind w:right="140"/>
        <w:jc w:val="both"/>
        <w:rPr>
          <w:rFonts w:ascii="Arial" w:eastAsia="Arial" w:hAnsi="Arial" w:cs="Arial"/>
          <w:sz w:val="24"/>
          <w:szCs w:val="24"/>
        </w:rPr>
      </w:pPr>
      <w:r>
        <w:rPr>
          <w:rFonts w:ascii="Arial" w:eastAsia="Arial" w:hAnsi="Arial" w:cs="Arial"/>
          <w:sz w:val="24"/>
          <w:szCs w:val="24"/>
        </w:rPr>
        <w:t>WAŻNA INFORMACJA - dotycząca podziału robót wskazanych w dokumentacji technicznej i pozostałych dokumentach, załączonych do zapytania ofertowego.</w:t>
      </w:r>
    </w:p>
    <w:p w:rsidR="00871939" w:rsidRDefault="00185CEA">
      <w:pPr>
        <w:pBdr>
          <w:top w:val="nil"/>
          <w:left w:val="nil"/>
          <w:bottom w:val="nil"/>
          <w:right w:val="nil"/>
          <w:between w:val="nil"/>
        </w:pBdr>
        <w:spacing w:before="1" w:line="360" w:lineRule="auto"/>
        <w:ind w:left="399" w:right="114"/>
        <w:jc w:val="both"/>
        <w:rPr>
          <w:rFonts w:ascii="Arial" w:eastAsia="Arial" w:hAnsi="Arial" w:cs="Arial"/>
          <w:color w:val="000000"/>
          <w:sz w:val="24"/>
          <w:szCs w:val="24"/>
        </w:rPr>
      </w:pPr>
      <w:r>
        <w:rPr>
          <w:rFonts w:ascii="Arial" w:eastAsia="Arial" w:hAnsi="Arial" w:cs="Arial"/>
          <w:color w:val="000000"/>
          <w:sz w:val="24"/>
          <w:szCs w:val="24"/>
        </w:rPr>
        <w:t>Remont, który jest objęty umową o dofinansowanie ww. w ramach inwestycji z rządowego programu odbudowy z</w:t>
      </w:r>
      <w:r w:rsidR="005F4F21">
        <w:rPr>
          <w:rFonts w:ascii="Arial" w:eastAsia="Arial" w:hAnsi="Arial" w:cs="Arial"/>
          <w:color w:val="000000"/>
          <w:sz w:val="24"/>
          <w:szCs w:val="24"/>
        </w:rPr>
        <w:t>abytków  nr Edycja2RPOZ/2023/</w:t>
      </w:r>
      <w:r w:rsidR="0054618D">
        <w:rPr>
          <w:rFonts w:ascii="Arial" w:eastAsia="Arial" w:hAnsi="Arial" w:cs="Arial"/>
          <w:color w:val="000000"/>
          <w:sz w:val="24"/>
          <w:szCs w:val="24"/>
        </w:rPr>
        <w:t>7936</w:t>
      </w:r>
      <w:r>
        <w:rPr>
          <w:rFonts w:ascii="Arial" w:eastAsia="Arial" w:hAnsi="Arial" w:cs="Arial"/>
          <w:color w:val="000000"/>
          <w:sz w:val="24"/>
          <w:szCs w:val="24"/>
        </w:rPr>
        <w:t>/</w:t>
      </w:r>
      <w:r>
        <w:rPr>
          <w:rFonts w:ascii="Arial" w:eastAsia="Arial" w:hAnsi="Arial" w:cs="Arial"/>
          <w:sz w:val="24"/>
          <w:szCs w:val="24"/>
        </w:rPr>
        <w:t>Polski</w:t>
      </w:r>
      <w:r>
        <w:rPr>
          <w:rFonts w:ascii="Arial" w:eastAsia="Arial" w:hAnsi="Arial" w:cs="Arial"/>
          <w:color w:val="000000"/>
          <w:sz w:val="24"/>
          <w:szCs w:val="24"/>
        </w:rPr>
        <w:t xml:space="preserve"> </w:t>
      </w:r>
      <w:r>
        <w:rPr>
          <w:rFonts w:ascii="Arial" w:eastAsia="Arial" w:hAnsi="Arial" w:cs="Arial"/>
          <w:sz w:val="24"/>
          <w:szCs w:val="24"/>
        </w:rPr>
        <w:t>Ł</w:t>
      </w:r>
      <w:r>
        <w:rPr>
          <w:rFonts w:ascii="Arial" w:eastAsia="Arial" w:hAnsi="Arial" w:cs="Arial"/>
          <w:color w:val="000000"/>
          <w:sz w:val="24"/>
          <w:szCs w:val="24"/>
        </w:rPr>
        <w:t>ad stąd dokumentacja techniczna i wszystkie z tym związane dokumenty, które są załączone do tego zapytania ofertowego dotyczą całego zakresu prac.</w:t>
      </w:r>
    </w:p>
    <w:p w:rsidR="005F4F21" w:rsidRDefault="005F4F21">
      <w:pPr>
        <w:pBdr>
          <w:top w:val="nil"/>
          <w:left w:val="nil"/>
          <w:bottom w:val="nil"/>
          <w:right w:val="nil"/>
          <w:between w:val="nil"/>
        </w:pBdr>
        <w:spacing w:before="1" w:line="360" w:lineRule="auto"/>
        <w:ind w:left="399" w:right="114"/>
        <w:jc w:val="both"/>
        <w:rPr>
          <w:rFonts w:ascii="Arial" w:eastAsia="Arial" w:hAnsi="Arial" w:cs="Arial"/>
          <w:color w:val="000000"/>
          <w:sz w:val="24"/>
          <w:szCs w:val="24"/>
        </w:rPr>
        <w:sectPr w:rsidR="005F4F21">
          <w:headerReference w:type="default" r:id="rId10"/>
          <w:footerReference w:type="default" r:id="rId11"/>
          <w:pgSz w:w="16840" w:h="11910" w:orient="landscape"/>
          <w:pgMar w:top="1240" w:right="1300" w:bottom="1200" w:left="1300" w:header="297" w:footer="1002" w:gutter="0"/>
          <w:pgNumType w:start="1"/>
          <w:cols w:space="708"/>
        </w:sectPr>
      </w:pPr>
    </w:p>
    <w:p w:rsidR="00871939" w:rsidRDefault="00185CEA">
      <w:pPr>
        <w:numPr>
          <w:ilvl w:val="0"/>
          <w:numId w:val="7"/>
        </w:numPr>
        <w:pBdr>
          <w:top w:val="nil"/>
          <w:left w:val="nil"/>
          <w:bottom w:val="nil"/>
          <w:right w:val="nil"/>
          <w:between w:val="nil"/>
        </w:pBdr>
        <w:tabs>
          <w:tab w:val="left" w:pos="400"/>
        </w:tabs>
        <w:spacing w:before="1" w:line="360" w:lineRule="auto"/>
        <w:rPr>
          <w:rFonts w:ascii="Arial" w:eastAsia="Arial" w:hAnsi="Arial" w:cs="Arial"/>
          <w:color w:val="000000"/>
          <w:sz w:val="24"/>
          <w:szCs w:val="24"/>
        </w:rPr>
      </w:pPr>
      <w:r>
        <w:rPr>
          <w:rFonts w:ascii="Arial" w:eastAsia="Arial" w:hAnsi="Arial" w:cs="Arial"/>
          <w:color w:val="000000"/>
          <w:sz w:val="24"/>
          <w:szCs w:val="24"/>
        </w:rPr>
        <w:lastRenderedPageBreak/>
        <w:t>Uzyskanie w imieniu Zamawiającego pozwolenia na użytkowanie budynku, jeśli prawnie taka konieczność będzie wymagana.</w:t>
      </w:r>
    </w:p>
    <w:p w:rsidR="00871939" w:rsidRDefault="00185CEA">
      <w:pPr>
        <w:numPr>
          <w:ilvl w:val="0"/>
          <w:numId w:val="7"/>
        </w:numPr>
        <w:pBdr>
          <w:top w:val="nil"/>
          <w:left w:val="nil"/>
          <w:bottom w:val="nil"/>
          <w:right w:val="nil"/>
          <w:between w:val="nil"/>
        </w:pBdr>
        <w:tabs>
          <w:tab w:val="left" w:pos="400"/>
        </w:tabs>
        <w:spacing w:before="19"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Cena ofertowa wskazana przez Oferenta powinna również zawierać koszt uzyskania pozwolenia na użytkowanie budynku (jeśli zajdzie taka konieczność).</w:t>
      </w:r>
    </w:p>
    <w:p w:rsidR="00871939" w:rsidRPr="0054618D" w:rsidRDefault="00185CEA" w:rsidP="0054618D">
      <w:pPr>
        <w:numPr>
          <w:ilvl w:val="0"/>
          <w:numId w:val="7"/>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Wszelkie użyte w opisie przedmiotu zamówienia, w tym zwłaszcza w przedmiarach robót oraz dokumentacji projektowej,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do wskazanych pod warunkiem, że ich zastosowanie nie będzie prowadzić do pogorszenia wskazanych parametrów technicznych, funkcjonalnych i jakościowych. Udowodnienie, że oferowane</w:t>
      </w:r>
      <w:r w:rsidR="0054618D">
        <w:rPr>
          <w:rFonts w:ascii="Arial" w:eastAsia="Arial" w:hAnsi="Arial" w:cs="Arial"/>
          <w:color w:val="000000"/>
          <w:sz w:val="24"/>
          <w:szCs w:val="24"/>
        </w:rPr>
        <w:t xml:space="preserve"> </w:t>
      </w:r>
      <w:r w:rsidRPr="0054618D">
        <w:rPr>
          <w:rFonts w:ascii="Arial" w:eastAsia="Arial" w:hAnsi="Arial" w:cs="Arial"/>
          <w:color w:val="000000"/>
          <w:sz w:val="24"/>
          <w:szCs w:val="24"/>
        </w:rPr>
        <w:t>rozwiązanie jest równowartościowe lub lepsze od wymaganego, leży po stronie oferenta.</w:t>
      </w:r>
    </w:p>
    <w:p w:rsidR="00871939" w:rsidRDefault="00185CEA">
      <w:pPr>
        <w:numPr>
          <w:ilvl w:val="0"/>
          <w:numId w:val="7"/>
        </w:numPr>
        <w:pBdr>
          <w:top w:val="nil"/>
          <w:left w:val="nil"/>
          <w:bottom w:val="nil"/>
          <w:right w:val="nil"/>
          <w:between w:val="nil"/>
        </w:pBdr>
        <w:tabs>
          <w:tab w:val="left" w:pos="400"/>
        </w:tabs>
        <w:spacing w:before="22"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Okres gwarancji.</w:t>
      </w:r>
    </w:p>
    <w:p w:rsidR="00871939" w:rsidRDefault="00185CEA">
      <w:pPr>
        <w:pBdr>
          <w:top w:val="nil"/>
          <w:left w:val="nil"/>
          <w:bottom w:val="nil"/>
          <w:right w:val="nil"/>
          <w:between w:val="nil"/>
        </w:pBdr>
        <w:spacing w:before="19" w:line="360" w:lineRule="auto"/>
        <w:ind w:left="399"/>
        <w:jc w:val="both"/>
        <w:rPr>
          <w:rFonts w:ascii="Arial" w:eastAsia="Arial" w:hAnsi="Arial" w:cs="Arial"/>
          <w:color w:val="000000"/>
          <w:sz w:val="24"/>
          <w:szCs w:val="24"/>
        </w:rPr>
      </w:pPr>
      <w:r>
        <w:rPr>
          <w:rFonts w:ascii="Arial" w:eastAsia="Arial" w:hAnsi="Arial" w:cs="Arial"/>
          <w:color w:val="000000"/>
          <w:sz w:val="24"/>
          <w:szCs w:val="24"/>
        </w:rPr>
        <w:t xml:space="preserve">Wykonawca zobowiązuje się do udzielenia min. </w:t>
      </w:r>
      <w:r>
        <w:rPr>
          <w:rFonts w:ascii="Arial" w:eastAsia="Arial" w:hAnsi="Arial" w:cs="Arial"/>
          <w:sz w:val="24"/>
          <w:szCs w:val="24"/>
        </w:rPr>
        <w:t>36</w:t>
      </w:r>
      <w:r>
        <w:rPr>
          <w:rFonts w:ascii="Arial" w:eastAsia="Arial" w:hAnsi="Arial" w:cs="Arial"/>
          <w:color w:val="000000"/>
          <w:sz w:val="24"/>
          <w:szCs w:val="24"/>
        </w:rPr>
        <w:t xml:space="preserve"> miesięcy gwarancji na wykonane usługi, objętej niniejszym zamówieniem.</w:t>
      </w:r>
    </w:p>
    <w:p w:rsidR="00871939" w:rsidRDefault="00185CEA">
      <w:pPr>
        <w:numPr>
          <w:ilvl w:val="0"/>
          <w:numId w:val="7"/>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Podczas prowadzenia robót ziemnych, jeżeli zajdzie taka potrzeba, Wykonawca jest zobowiązany zapewnić bieżący Nadzór Archeologiczny.</w:t>
      </w:r>
    </w:p>
    <w:p w:rsidR="00871939" w:rsidRDefault="00185CEA">
      <w:pPr>
        <w:numPr>
          <w:ilvl w:val="0"/>
          <w:numId w:val="7"/>
        </w:numPr>
        <w:pBdr>
          <w:top w:val="nil"/>
          <w:left w:val="nil"/>
          <w:bottom w:val="nil"/>
          <w:right w:val="nil"/>
          <w:between w:val="nil"/>
        </w:pBdr>
        <w:tabs>
          <w:tab w:val="left" w:pos="400"/>
        </w:tabs>
        <w:spacing w:before="22" w:line="360" w:lineRule="auto"/>
        <w:ind w:right="561"/>
        <w:rPr>
          <w:rFonts w:ascii="Arial" w:eastAsia="Arial" w:hAnsi="Arial" w:cs="Arial"/>
          <w:color w:val="000000"/>
          <w:sz w:val="24"/>
          <w:szCs w:val="24"/>
        </w:rPr>
      </w:pPr>
      <w:r>
        <w:rPr>
          <w:rFonts w:ascii="Arial" w:eastAsia="Arial" w:hAnsi="Arial" w:cs="Arial"/>
          <w:color w:val="000000"/>
          <w:sz w:val="24"/>
          <w:szCs w:val="24"/>
        </w:rPr>
        <w:t>Wykonanie zadania będzie pod ścisłą kontrolą Wojewódzkiego Konserwatora Zabytków. W ramach projektu przewiduje się wizyty komisji z udziałem Wojewódzkiego Konserwatora Zabytków.</w:t>
      </w:r>
    </w:p>
    <w:p w:rsidR="00871939" w:rsidRDefault="00185CEA">
      <w:pPr>
        <w:numPr>
          <w:ilvl w:val="0"/>
          <w:numId w:val="7"/>
        </w:numPr>
        <w:pBdr>
          <w:top w:val="nil"/>
          <w:left w:val="nil"/>
          <w:bottom w:val="nil"/>
          <w:right w:val="nil"/>
          <w:between w:val="nil"/>
        </w:pBdr>
        <w:tabs>
          <w:tab w:val="left" w:pos="400"/>
        </w:tabs>
        <w:spacing w:line="360" w:lineRule="auto"/>
        <w:ind w:hanging="285"/>
        <w:rPr>
          <w:rFonts w:ascii="Arial" w:eastAsia="Arial" w:hAnsi="Arial" w:cs="Arial"/>
          <w:color w:val="000000"/>
          <w:sz w:val="24"/>
          <w:szCs w:val="24"/>
        </w:rPr>
        <w:sectPr w:rsidR="00871939">
          <w:pgSz w:w="16840" w:h="11910" w:orient="landscape"/>
          <w:pgMar w:top="1240" w:right="1300" w:bottom="1200" w:left="1300" w:header="297" w:footer="1002" w:gutter="0"/>
          <w:cols w:space="708"/>
        </w:sectPr>
      </w:pPr>
      <w:r>
        <w:rPr>
          <w:rFonts w:ascii="Arial" w:eastAsia="Arial" w:hAnsi="Arial" w:cs="Arial"/>
          <w:color w:val="000000"/>
          <w:sz w:val="24"/>
          <w:szCs w:val="24"/>
        </w:rPr>
        <w:t>Odbiór robót dokonywany będzie przez Inspektora przy udziale Wykonawcy.</w:t>
      </w:r>
    </w:p>
    <w:p w:rsidR="00871939" w:rsidRDefault="00871939">
      <w:pPr>
        <w:pBdr>
          <w:top w:val="nil"/>
          <w:left w:val="nil"/>
          <w:bottom w:val="nil"/>
          <w:right w:val="nil"/>
          <w:between w:val="nil"/>
        </w:pBdr>
        <w:spacing w:before="10" w:line="360" w:lineRule="auto"/>
        <w:rPr>
          <w:rFonts w:ascii="Arial" w:eastAsia="Arial" w:hAnsi="Arial" w:cs="Arial"/>
          <w:color w:val="000000"/>
          <w:sz w:val="24"/>
          <w:szCs w:val="24"/>
        </w:rPr>
      </w:pPr>
    </w:p>
    <w:p w:rsidR="00871939" w:rsidRDefault="00185CEA">
      <w:pPr>
        <w:numPr>
          <w:ilvl w:val="0"/>
          <w:numId w:val="7"/>
        </w:numPr>
        <w:pBdr>
          <w:top w:val="nil"/>
          <w:left w:val="nil"/>
          <w:bottom w:val="nil"/>
          <w:right w:val="nil"/>
          <w:between w:val="nil"/>
        </w:pBdr>
        <w:tabs>
          <w:tab w:val="left" w:pos="400"/>
        </w:tabs>
        <w:spacing w:before="56" w:line="360" w:lineRule="auto"/>
        <w:ind w:right="111"/>
        <w:jc w:val="both"/>
        <w:rPr>
          <w:rFonts w:ascii="Arial" w:eastAsia="Arial" w:hAnsi="Arial" w:cs="Arial"/>
          <w:color w:val="000000"/>
          <w:sz w:val="24"/>
          <w:szCs w:val="24"/>
        </w:rPr>
      </w:pPr>
      <w:r>
        <w:rPr>
          <w:rFonts w:ascii="Arial" w:eastAsia="Arial" w:hAnsi="Arial" w:cs="Arial"/>
          <w:color w:val="000000"/>
          <w:sz w:val="24"/>
          <w:szCs w:val="24"/>
        </w:rPr>
        <w:t xml:space="preserve">Zgodnie z aktualnym wnioskiem o dofinansowanie projektu - zakończenie rzeczowe najpóźniej do dnia </w:t>
      </w:r>
      <w:r w:rsidR="00692495">
        <w:rPr>
          <w:rFonts w:ascii="Arial" w:eastAsia="Arial" w:hAnsi="Arial" w:cs="Arial"/>
          <w:color w:val="FF0000"/>
          <w:sz w:val="24"/>
          <w:szCs w:val="24"/>
        </w:rPr>
        <w:t>30.11</w:t>
      </w:r>
      <w:r>
        <w:rPr>
          <w:rFonts w:ascii="Arial" w:eastAsia="Arial" w:hAnsi="Arial" w:cs="Arial"/>
          <w:color w:val="FF0000"/>
          <w:sz w:val="24"/>
          <w:szCs w:val="24"/>
        </w:rPr>
        <w:t>.2025 r</w:t>
      </w:r>
      <w:r>
        <w:rPr>
          <w:rFonts w:ascii="Arial" w:eastAsia="Arial" w:hAnsi="Arial" w:cs="Arial"/>
          <w:color w:val="000000"/>
          <w:sz w:val="24"/>
          <w:szCs w:val="24"/>
        </w:rPr>
        <w:t>. muszą zostać wykonane wszystkie zadania w ramach całego projektu.</w:t>
      </w:r>
    </w:p>
    <w:p w:rsidR="00871939" w:rsidRDefault="00185CEA">
      <w:pPr>
        <w:numPr>
          <w:ilvl w:val="0"/>
          <w:numId w:val="7"/>
        </w:numPr>
        <w:pBdr>
          <w:top w:val="nil"/>
          <w:left w:val="nil"/>
          <w:bottom w:val="nil"/>
          <w:right w:val="nil"/>
          <w:between w:val="nil"/>
        </w:pBdr>
        <w:tabs>
          <w:tab w:val="left" w:pos="400"/>
        </w:tabs>
        <w:spacing w:before="2" w:line="360" w:lineRule="auto"/>
        <w:ind w:right="114"/>
        <w:jc w:val="both"/>
        <w:rPr>
          <w:rFonts w:ascii="Arial" w:eastAsia="Arial" w:hAnsi="Arial" w:cs="Arial"/>
          <w:color w:val="000000"/>
          <w:sz w:val="24"/>
          <w:szCs w:val="24"/>
        </w:rPr>
      </w:pPr>
      <w:r>
        <w:rPr>
          <w:rFonts w:ascii="Arial" w:eastAsia="Arial" w:hAnsi="Arial" w:cs="Arial"/>
          <w:color w:val="000000"/>
          <w:sz w:val="24"/>
          <w:szCs w:val="24"/>
        </w:rPr>
        <w:t xml:space="preserve">Nieruchomość, której dotyczy zamówienie </w:t>
      </w:r>
      <w:r w:rsidR="00692495">
        <w:rPr>
          <w:rFonts w:ascii="Arial" w:eastAsia="Arial" w:hAnsi="Arial" w:cs="Arial"/>
          <w:color w:val="000000"/>
          <w:sz w:val="24"/>
          <w:szCs w:val="24"/>
        </w:rPr>
        <w:t>zlokalizowana jest w  m. Małomice, ul. Kościelna 19</w:t>
      </w:r>
      <w:r>
        <w:rPr>
          <w:rFonts w:ascii="Arial" w:eastAsia="Arial" w:hAnsi="Arial" w:cs="Arial"/>
          <w:color w:val="000000"/>
          <w:sz w:val="24"/>
          <w:szCs w:val="24"/>
        </w:rPr>
        <w:t>,  Gmina Małomice.</w:t>
      </w:r>
    </w:p>
    <w:p w:rsidR="00871939" w:rsidRDefault="00185CEA">
      <w:pPr>
        <w:numPr>
          <w:ilvl w:val="0"/>
          <w:numId w:val="7"/>
        </w:numPr>
        <w:pBdr>
          <w:top w:val="nil"/>
          <w:left w:val="nil"/>
          <w:bottom w:val="nil"/>
          <w:right w:val="nil"/>
          <w:between w:val="nil"/>
        </w:pBdr>
        <w:tabs>
          <w:tab w:val="left" w:pos="400"/>
        </w:tabs>
        <w:spacing w:before="2" w:line="360" w:lineRule="auto"/>
        <w:ind w:right="114"/>
        <w:jc w:val="both"/>
        <w:rPr>
          <w:rFonts w:ascii="Arial" w:eastAsia="Arial" w:hAnsi="Arial" w:cs="Arial"/>
          <w:color w:val="000000"/>
          <w:sz w:val="24"/>
          <w:szCs w:val="24"/>
        </w:rPr>
      </w:pPr>
      <w:r>
        <w:rPr>
          <w:rFonts w:ascii="Arial" w:eastAsia="Arial" w:hAnsi="Arial" w:cs="Arial"/>
          <w:color w:val="000000"/>
          <w:sz w:val="24"/>
          <w:szCs w:val="24"/>
        </w:rPr>
        <w:t xml:space="preserve"> Podmiotom zainteresowanym udziałem w postępowaniu Zamawiający umożliwi przeprowadzenie wizji lokalnej miejsca objętego zamówieniem, celem poznania specyfiki zamówienia. W celu przeprowadzenia wizji lokalnej prosimy o kontakt z Zamawiającym.</w:t>
      </w:r>
    </w:p>
    <w:p w:rsidR="00871939" w:rsidRDefault="00185CEA">
      <w:pPr>
        <w:numPr>
          <w:ilvl w:val="0"/>
          <w:numId w:val="7"/>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Zamawiający nie dopuszcza składania ofert częściowych.</w:t>
      </w:r>
    </w:p>
    <w:p w:rsidR="00871939" w:rsidRDefault="00185CEA">
      <w:pPr>
        <w:numPr>
          <w:ilvl w:val="0"/>
          <w:numId w:val="7"/>
        </w:numPr>
        <w:pBdr>
          <w:top w:val="nil"/>
          <w:left w:val="nil"/>
          <w:bottom w:val="nil"/>
          <w:right w:val="nil"/>
          <w:between w:val="nil"/>
        </w:pBdr>
        <w:tabs>
          <w:tab w:val="left" w:pos="400"/>
        </w:tabs>
        <w:spacing w:before="22"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Zamawiający nie dopuszcza składania ofert wariantowych.</w:t>
      </w:r>
    </w:p>
    <w:p w:rsidR="00871939" w:rsidRDefault="00185CEA">
      <w:pPr>
        <w:numPr>
          <w:ilvl w:val="0"/>
          <w:numId w:val="7"/>
        </w:numPr>
        <w:pBdr>
          <w:top w:val="nil"/>
          <w:left w:val="nil"/>
          <w:bottom w:val="nil"/>
          <w:right w:val="nil"/>
          <w:between w:val="nil"/>
        </w:pBdr>
        <w:tabs>
          <w:tab w:val="left" w:pos="400"/>
        </w:tabs>
        <w:spacing w:before="22"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Zamawiający dopuszcza powierzenie części lub całości zamówienia podwykonawcom.</w:t>
      </w:r>
    </w:p>
    <w:p w:rsidR="00692495" w:rsidRDefault="00692495">
      <w:pPr>
        <w:numPr>
          <w:ilvl w:val="0"/>
          <w:numId w:val="7"/>
        </w:numPr>
        <w:pBdr>
          <w:top w:val="nil"/>
          <w:left w:val="nil"/>
          <w:bottom w:val="nil"/>
          <w:right w:val="nil"/>
          <w:between w:val="nil"/>
        </w:pBdr>
        <w:tabs>
          <w:tab w:val="left" w:pos="400"/>
        </w:tabs>
        <w:spacing w:before="22" w:line="360" w:lineRule="auto"/>
        <w:ind w:hanging="285"/>
        <w:jc w:val="both"/>
        <w:rPr>
          <w:rFonts w:ascii="Arial" w:eastAsia="Arial" w:hAnsi="Arial" w:cs="Arial"/>
          <w:color w:val="000000"/>
          <w:sz w:val="24"/>
          <w:szCs w:val="24"/>
        </w:rPr>
        <w:sectPr w:rsidR="00692495">
          <w:pgSz w:w="16840" w:h="11910" w:orient="landscape"/>
          <w:pgMar w:top="1240" w:right="1300" w:bottom="1200" w:left="1300" w:header="297" w:footer="1002" w:gutter="0"/>
          <w:cols w:space="708"/>
        </w:sectPr>
      </w:pPr>
    </w:p>
    <w:p w:rsidR="00871939" w:rsidRDefault="00871939">
      <w:pPr>
        <w:pBdr>
          <w:top w:val="nil"/>
          <w:left w:val="nil"/>
          <w:bottom w:val="nil"/>
          <w:right w:val="nil"/>
          <w:between w:val="nil"/>
        </w:pBdr>
        <w:spacing w:before="10"/>
        <w:rPr>
          <w:rFonts w:ascii="Arial" w:eastAsia="Arial" w:hAnsi="Arial" w:cs="Arial"/>
          <w:color w:val="000000"/>
          <w:sz w:val="24"/>
          <w:szCs w:val="24"/>
        </w:rPr>
      </w:pPr>
    </w:p>
    <w:p w:rsidR="00871939" w:rsidRDefault="00185CEA">
      <w:pPr>
        <w:pStyle w:val="Nagwek1"/>
        <w:spacing w:before="56" w:line="360" w:lineRule="auto"/>
        <w:ind w:left="0"/>
        <w:rPr>
          <w:rFonts w:ascii="Arial" w:eastAsia="Arial" w:hAnsi="Arial" w:cs="Arial"/>
          <w:sz w:val="24"/>
          <w:szCs w:val="24"/>
        </w:rPr>
      </w:pPr>
      <w:r>
        <w:rPr>
          <w:rFonts w:ascii="Arial" w:eastAsia="Arial" w:hAnsi="Arial" w:cs="Arial"/>
          <w:sz w:val="24"/>
          <w:szCs w:val="24"/>
        </w:rPr>
        <w:t>HARMONOGRAM REALIZACJI ZAMÓWIENIA</w:t>
      </w:r>
    </w:p>
    <w:p w:rsidR="00871939" w:rsidRDefault="00185CEA">
      <w:pPr>
        <w:pBdr>
          <w:top w:val="nil"/>
          <w:left w:val="nil"/>
          <w:bottom w:val="nil"/>
          <w:right w:val="nil"/>
          <w:between w:val="nil"/>
        </w:pBdr>
        <w:spacing w:before="142" w:line="360" w:lineRule="auto"/>
        <w:ind w:left="115"/>
        <w:rPr>
          <w:rFonts w:ascii="Arial" w:eastAsia="Arial" w:hAnsi="Arial" w:cs="Arial"/>
          <w:color w:val="000000"/>
          <w:sz w:val="24"/>
          <w:szCs w:val="24"/>
        </w:rPr>
      </w:pPr>
      <w:r>
        <w:rPr>
          <w:rFonts w:ascii="Arial" w:eastAsia="Arial" w:hAnsi="Arial" w:cs="Arial"/>
          <w:color w:val="000000"/>
          <w:sz w:val="24"/>
          <w:szCs w:val="24"/>
        </w:rPr>
        <w:t>Planowany termin zakończenia rzecz</w:t>
      </w:r>
      <w:r w:rsidR="00692495">
        <w:rPr>
          <w:rFonts w:ascii="Arial" w:eastAsia="Arial" w:hAnsi="Arial" w:cs="Arial"/>
          <w:color w:val="000000"/>
          <w:sz w:val="24"/>
          <w:szCs w:val="24"/>
        </w:rPr>
        <w:t>owej realizacji zamówienia: do 30</w:t>
      </w:r>
      <w:r>
        <w:rPr>
          <w:rFonts w:ascii="Arial" w:eastAsia="Arial" w:hAnsi="Arial" w:cs="Arial"/>
          <w:color w:val="000000"/>
          <w:sz w:val="24"/>
          <w:szCs w:val="24"/>
        </w:rPr>
        <w:t>.</w:t>
      </w:r>
      <w:r w:rsidR="00692495">
        <w:rPr>
          <w:rFonts w:ascii="Arial" w:eastAsia="Arial" w:hAnsi="Arial" w:cs="Arial"/>
          <w:sz w:val="24"/>
          <w:szCs w:val="24"/>
        </w:rPr>
        <w:t>11</w:t>
      </w:r>
      <w:r>
        <w:rPr>
          <w:rFonts w:ascii="Arial" w:eastAsia="Arial" w:hAnsi="Arial" w:cs="Arial"/>
          <w:color w:val="000000"/>
          <w:sz w:val="24"/>
          <w:szCs w:val="24"/>
        </w:rPr>
        <w:t>.202</w:t>
      </w:r>
      <w:r>
        <w:rPr>
          <w:rFonts w:ascii="Arial" w:eastAsia="Arial" w:hAnsi="Arial" w:cs="Arial"/>
          <w:sz w:val="24"/>
          <w:szCs w:val="24"/>
        </w:rPr>
        <w:t>5</w:t>
      </w:r>
      <w:r>
        <w:rPr>
          <w:rFonts w:ascii="Arial" w:eastAsia="Arial" w:hAnsi="Arial" w:cs="Arial"/>
          <w:color w:val="000000"/>
          <w:sz w:val="24"/>
          <w:szCs w:val="24"/>
        </w:rPr>
        <w:t xml:space="preserve"> r.</w:t>
      </w:r>
    </w:p>
    <w:p w:rsidR="00871939" w:rsidRDefault="00185CEA">
      <w:pPr>
        <w:pBdr>
          <w:top w:val="nil"/>
          <w:left w:val="nil"/>
          <w:bottom w:val="nil"/>
          <w:right w:val="nil"/>
          <w:between w:val="nil"/>
        </w:pBdr>
        <w:spacing w:before="22" w:line="360" w:lineRule="auto"/>
        <w:ind w:left="115" w:right="65"/>
        <w:rPr>
          <w:rFonts w:ascii="Arial" w:eastAsia="Arial" w:hAnsi="Arial" w:cs="Arial"/>
          <w:color w:val="000000"/>
          <w:sz w:val="24"/>
          <w:szCs w:val="24"/>
        </w:rPr>
      </w:pPr>
      <w:r>
        <w:rPr>
          <w:rFonts w:ascii="Arial" w:eastAsia="Arial" w:hAnsi="Arial" w:cs="Arial"/>
          <w:color w:val="000000"/>
          <w:sz w:val="24"/>
          <w:szCs w:val="24"/>
        </w:rPr>
        <w:t xml:space="preserve">Planowany termin podpisania umowy z wykonawcą: do 14 dni od wyboru wykonawcy. Planowany termin rozpoczęcia realizacji zamówienia: </w:t>
      </w:r>
      <w:r w:rsidR="00692495">
        <w:rPr>
          <w:rFonts w:ascii="Arial" w:eastAsia="Arial" w:hAnsi="Arial" w:cs="Arial"/>
          <w:sz w:val="24"/>
          <w:szCs w:val="24"/>
        </w:rPr>
        <w:t xml:space="preserve"> listopad</w:t>
      </w:r>
      <w:r>
        <w:rPr>
          <w:rFonts w:ascii="Arial" w:eastAsia="Arial" w:hAnsi="Arial" w:cs="Arial"/>
          <w:color w:val="000000"/>
          <w:sz w:val="24"/>
          <w:szCs w:val="24"/>
        </w:rPr>
        <w:t xml:space="preserve">  2024 r.</w:t>
      </w:r>
    </w:p>
    <w:p w:rsidR="00871939" w:rsidRDefault="00185CEA">
      <w:pPr>
        <w:pBdr>
          <w:top w:val="nil"/>
          <w:left w:val="nil"/>
          <w:bottom w:val="nil"/>
          <w:right w:val="nil"/>
          <w:between w:val="nil"/>
        </w:pBdr>
        <w:spacing w:line="360" w:lineRule="auto"/>
        <w:ind w:left="115" w:right="564"/>
        <w:rPr>
          <w:rFonts w:ascii="Arial" w:eastAsia="Arial" w:hAnsi="Arial" w:cs="Arial"/>
          <w:color w:val="000000"/>
          <w:sz w:val="24"/>
          <w:szCs w:val="24"/>
        </w:rPr>
      </w:pPr>
      <w:r>
        <w:rPr>
          <w:rFonts w:ascii="Arial" w:eastAsia="Arial" w:hAnsi="Arial" w:cs="Arial"/>
          <w:color w:val="000000"/>
          <w:sz w:val="24"/>
          <w:szCs w:val="24"/>
        </w:rPr>
        <w:t xml:space="preserve">Termin realizacji zamówienia może ulec zmianie w uzasadnionych okolicznościach oraz pod warunkiem uzyskania zgody </w:t>
      </w:r>
      <w:r>
        <w:rPr>
          <w:rFonts w:ascii="Arial" w:eastAsia="Arial" w:hAnsi="Arial" w:cs="Arial"/>
          <w:sz w:val="24"/>
          <w:szCs w:val="24"/>
        </w:rPr>
        <w:t>dofinansowania</w:t>
      </w:r>
      <w:r>
        <w:rPr>
          <w:rFonts w:ascii="Arial" w:eastAsia="Arial" w:hAnsi="Arial" w:cs="Arial"/>
          <w:color w:val="000000"/>
          <w:sz w:val="24"/>
          <w:szCs w:val="24"/>
        </w:rPr>
        <w:t xml:space="preserve"> inwestycji z rządowego programu odbudowy Polski Ład. </w:t>
      </w:r>
    </w:p>
    <w:p w:rsidR="00871939" w:rsidRDefault="00871939">
      <w:pPr>
        <w:pBdr>
          <w:top w:val="nil"/>
          <w:left w:val="nil"/>
          <w:bottom w:val="nil"/>
          <w:right w:val="nil"/>
          <w:between w:val="nil"/>
        </w:pBdr>
        <w:spacing w:before="9" w:line="360" w:lineRule="auto"/>
        <w:rPr>
          <w:rFonts w:ascii="Arial" w:eastAsia="Arial" w:hAnsi="Arial" w:cs="Arial"/>
          <w:color w:val="000000"/>
          <w:sz w:val="24"/>
          <w:szCs w:val="24"/>
        </w:rPr>
      </w:pPr>
    </w:p>
    <w:p w:rsidR="00871939" w:rsidRDefault="00185CEA">
      <w:pPr>
        <w:pStyle w:val="Nagwek1"/>
        <w:spacing w:line="360" w:lineRule="auto"/>
        <w:ind w:firstLine="115"/>
        <w:rPr>
          <w:rFonts w:ascii="Arial" w:eastAsia="Arial" w:hAnsi="Arial" w:cs="Arial"/>
          <w:sz w:val="24"/>
          <w:szCs w:val="24"/>
        </w:rPr>
      </w:pPr>
      <w:r>
        <w:rPr>
          <w:rFonts w:ascii="Arial" w:eastAsia="Arial" w:hAnsi="Arial" w:cs="Arial"/>
          <w:sz w:val="24"/>
          <w:szCs w:val="24"/>
        </w:rPr>
        <w:t>MIEJSCE REALIZACJI PRZEDMIOTU ZAMÓWIENIA</w:t>
      </w:r>
    </w:p>
    <w:p w:rsidR="00871939" w:rsidRDefault="00185CEA">
      <w:pPr>
        <w:pBdr>
          <w:top w:val="nil"/>
          <w:left w:val="nil"/>
          <w:bottom w:val="nil"/>
          <w:right w:val="nil"/>
          <w:between w:val="nil"/>
        </w:pBdr>
        <w:spacing w:before="140" w:line="360" w:lineRule="auto"/>
        <w:ind w:left="115"/>
        <w:rPr>
          <w:rFonts w:ascii="Arial" w:eastAsia="Arial" w:hAnsi="Arial" w:cs="Arial"/>
          <w:color w:val="000000"/>
          <w:sz w:val="24"/>
          <w:szCs w:val="24"/>
        </w:rPr>
      </w:pPr>
      <w:r>
        <w:rPr>
          <w:rFonts w:ascii="Arial" w:eastAsia="Arial" w:hAnsi="Arial" w:cs="Arial"/>
          <w:color w:val="000000"/>
          <w:sz w:val="24"/>
          <w:szCs w:val="24"/>
        </w:rPr>
        <w:t>Siedziba Zamawiającego.</w:t>
      </w:r>
    </w:p>
    <w:p w:rsidR="00871939" w:rsidRDefault="00185CEA">
      <w:pPr>
        <w:pBdr>
          <w:top w:val="nil"/>
          <w:left w:val="nil"/>
          <w:bottom w:val="nil"/>
          <w:right w:val="nil"/>
          <w:between w:val="nil"/>
        </w:pBdr>
        <w:spacing w:before="22" w:line="360" w:lineRule="auto"/>
        <w:ind w:left="115" w:right="9502"/>
        <w:rPr>
          <w:rFonts w:ascii="Arial" w:eastAsia="Arial" w:hAnsi="Arial" w:cs="Arial"/>
          <w:color w:val="000000"/>
          <w:sz w:val="24"/>
          <w:szCs w:val="24"/>
        </w:rPr>
      </w:pPr>
      <w:r>
        <w:rPr>
          <w:rFonts w:ascii="Arial" w:eastAsia="Arial" w:hAnsi="Arial" w:cs="Arial"/>
          <w:sz w:val="24"/>
          <w:szCs w:val="24"/>
        </w:rPr>
        <w:t xml:space="preserve">m. </w:t>
      </w:r>
      <w:r w:rsidR="00692495">
        <w:rPr>
          <w:rFonts w:ascii="Arial" w:eastAsia="Arial" w:hAnsi="Arial" w:cs="Arial"/>
          <w:sz w:val="24"/>
          <w:szCs w:val="24"/>
        </w:rPr>
        <w:t xml:space="preserve">Małomice </w:t>
      </w:r>
      <w:r>
        <w:rPr>
          <w:rFonts w:ascii="Arial" w:eastAsia="Arial" w:hAnsi="Arial" w:cs="Arial"/>
          <w:sz w:val="24"/>
          <w:szCs w:val="24"/>
        </w:rPr>
        <w:br/>
        <w:t xml:space="preserve">ul. </w:t>
      </w:r>
      <w:r w:rsidR="00692495">
        <w:rPr>
          <w:rFonts w:ascii="Arial" w:eastAsia="Arial" w:hAnsi="Arial" w:cs="Arial"/>
          <w:color w:val="000000"/>
          <w:sz w:val="24"/>
          <w:szCs w:val="24"/>
        </w:rPr>
        <w:t>Kościelna 19</w:t>
      </w:r>
      <w:r>
        <w:rPr>
          <w:rFonts w:ascii="Arial" w:eastAsia="Arial" w:hAnsi="Arial" w:cs="Arial"/>
          <w:color w:val="000000"/>
          <w:sz w:val="24"/>
          <w:szCs w:val="24"/>
        </w:rPr>
        <w:t xml:space="preserve"> </w:t>
      </w:r>
    </w:p>
    <w:p w:rsidR="00871939" w:rsidRDefault="00185CEA">
      <w:pPr>
        <w:pBdr>
          <w:top w:val="nil"/>
          <w:left w:val="nil"/>
          <w:bottom w:val="nil"/>
          <w:right w:val="nil"/>
          <w:between w:val="nil"/>
        </w:pBdr>
        <w:spacing w:before="22" w:line="360" w:lineRule="auto"/>
        <w:ind w:left="115" w:right="9502"/>
        <w:rPr>
          <w:rFonts w:ascii="Arial" w:eastAsia="Arial" w:hAnsi="Arial" w:cs="Arial"/>
          <w:color w:val="000000"/>
          <w:sz w:val="24"/>
          <w:szCs w:val="24"/>
        </w:rPr>
      </w:pPr>
      <w:r>
        <w:rPr>
          <w:rFonts w:ascii="Arial" w:eastAsia="Arial" w:hAnsi="Arial" w:cs="Arial"/>
          <w:color w:val="000000"/>
          <w:sz w:val="24"/>
          <w:szCs w:val="24"/>
        </w:rPr>
        <w:t>67-320 Małomice</w:t>
      </w:r>
    </w:p>
    <w:p w:rsidR="00871939" w:rsidRDefault="00871939">
      <w:pPr>
        <w:pBdr>
          <w:top w:val="nil"/>
          <w:left w:val="nil"/>
          <w:bottom w:val="nil"/>
          <w:right w:val="nil"/>
          <w:between w:val="nil"/>
        </w:pBdr>
        <w:spacing w:before="7" w:line="360" w:lineRule="auto"/>
        <w:rPr>
          <w:rFonts w:ascii="Arial" w:eastAsia="Arial" w:hAnsi="Arial" w:cs="Arial"/>
          <w:color w:val="000000"/>
          <w:sz w:val="24"/>
          <w:szCs w:val="24"/>
        </w:rPr>
      </w:pPr>
    </w:p>
    <w:p w:rsidR="00871939" w:rsidRDefault="00185CEA">
      <w:pPr>
        <w:pStyle w:val="Nagwek1"/>
        <w:spacing w:before="1" w:line="360" w:lineRule="auto"/>
        <w:ind w:firstLine="115"/>
        <w:rPr>
          <w:rFonts w:ascii="Arial" w:eastAsia="Arial" w:hAnsi="Arial" w:cs="Arial"/>
          <w:sz w:val="24"/>
          <w:szCs w:val="24"/>
        </w:rPr>
      </w:pPr>
      <w:r>
        <w:rPr>
          <w:rFonts w:ascii="Arial" w:eastAsia="Arial" w:hAnsi="Arial" w:cs="Arial"/>
          <w:sz w:val="24"/>
          <w:szCs w:val="24"/>
        </w:rPr>
        <w:t>WARUNKI UDZIAŁU W POSTĘPOWANIU</w:t>
      </w:r>
    </w:p>
    <w:p w:rsidR="00871939" w:rsidRDefault="00185CEA">
      <w:pPr>
        <w:pBdr>
          <w:top w:val="nil"/>
          <w:left w:val="nil"/>
          <w:bottom w:val="nil"/>
          <w:right w:val="nil"/>
          <w:between w:val="nil"/>
        </w:pBdr>
        <w:spacing w:before="142" w:line="360" w:lineRule="auto"/>
        <w:ind w:left="115"/>
        <w:rPr>
          <w:rFonts w:ascii="Arial" w:eastAsia="Arial" w:hAnsi="Arial" w:cs="Arial"/>
          <w:color w:val="000000"/>
          <w:sz w:val="24"/>
          <w:szCs w:val="24"/>
        </w:rPr>
      </w:pPr>
      <w:r>
        <w:rPr>
          <w:rFonts w:ascii="Arial" w:eastAsia="Arial" w:hAnsi="Arial" w:cs="Arial"/>
          <w:color w:val="000000"/>
          <w:sz w:val="24"/>
          <w:szCs w:val="24"/>
        </w:rPr>
        <w:t>O udzielenie zamówienia mogą ubiegać się Oferenci, którzy:</w:t>
      </w:r>
    </w:p>
    <w:p w:rsidR="00871939" w:rsidRDefault="00185CEA">
      <w:pPr>
        <w:numPr>
          <w:ilvl w:val="0"/>
          <w:numId w:val="8"/>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Posiadają uprawnienia do wykonywania określonej działalności lub czynności, jeżeli przepisy prawa nakładają obowiązek ich posiadania.</w:t>
      </w:r>
    </w:p>
    <w:p w:rsidR="00871939" w:rsidRDefault="00185CEA">
      <w:pPr>
        <w:numPr>
          <w:ilvl w:val="0"/>
          <w:numId w:val="8"/>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Posiadają wiedzę w zakresie wykonania niniejszego zamówienia.</w:t>
      </w:r>
    </w:p>
    <w:p w:rsidR="00871939" w:rsidRDefault="00185CEA">
      <w:pPr>
        <w:numPr>
          <w:ilvl w:val="0"/>
          <w:numId w:val="8"/>
        </w:numPr>
        <w:pBdr>
          <w:top w:val="nil"/>
          <w:left w:val="nil"/>
          <w:bottom w:val="nil"/>
          <w:right w:val="nil"/>
          <w:between w:val="nil"/>
        </w:pBdr>
        <w:tabs>
          <w:tab w:val="left" w:pos="400"/>
        </w:tabs>
        <w:spacing w:before="21" w:line="360" w:lineRule="auto"/>
        <w:ind w:hanging="285"/>
        <w:rPr>
          <w:rFonts w:ascii="Arial" w:eastAsia="Arial" w:hAnsi="Arial" w:cs="Arial"/>
          <w:color w:val="000000"/>
          <w:sz w:val="24"/>
          <w:szCs w:val="24"/>
        </w:rPr>
      </w:pPr>
      <w:r>
        <w:rPr>
          <w:rFonts w:ascii="Arial" w:eastAsia="Arial" w:hAnsi="Arial" w:cs="Arial"/>
          <w:color w:val="000000"/>
          <w:sz w:val="24"/>
          <w:szCs w:val="24"/>
        </w:rPr>
        <w:t xml:space="preserve">Dysponują odpowiednim potencjałem technicznym oraz osobami zdolnymi do wykonania zamówienia, w tym m.in. dysponują co najmniej jedną osobą, </w:t>
      </w:r>
      <w:r w:rsidR="00BD3C7A">
        <w:rPr>
          <w:rFonts w:ascii="Arial" w:eastAsia="Arial" w:hAnsi="Arial" w:cs="Arial"/>
          <w:color w:val="000000"/>
          <w:sz w:val="24"/>
          <w:szCs w:val="24"/>
        </w:rPr>
        <w:t>projektantem i k</w:t>
      </w:r>
      <w:r>
        <w:rPr>
          <w:rFonts w:ascii="Arial" w:eastAsia="Arial" w:hAnsi="Arial" w:cs="Arial"/>
          <w:color w:val="000000"/>
          <w:sz w:val="24"/>
          <w:szCs w:val="24"/>
        </w:rPr>
        <w:t xml:space="preserve">ierownikiem robót, która będzie odpowiedzialna za </w:t>
      </w:r>
      <w:r w:rsidR="00BD3C7A">
        <w:rPr>
          <w:rFonts w:ascii="Arial" w:eastAsia="Arial" w:hAnsi="Arial" w:cs="Arial"/>
          <w:color w:val="000000"/>
          <w:sz w:val="24"/>
          <w:szCs w:val="24"/>
        </w:rPr>
        <w:t xml:space="preserve">sporządzenie dokumentacji </w:t>
      </w:r>
      <w:proofErr w:type="spellStart"/>
      <w:r w:rsidR="00BD3C7A">
        <w:rPr>
          <w:rFonts w:ascii="Arial" w:eastAsia="Arial" w:hAnsi="Arial" w:cs="Arial"/>
          <w:color w:val="000000"/>
          <w:sz w:val="24"/>
          <w:szCs w:val="24"/>
        </w:rPr>
        <w:t>techniczno</w:t>
      </w:r>
      <w:proofErr w:type="spellEnd"/>
      <w:r w:rsidR="00BD3C7A">
        <w:rPr>
          <w:rFonts w:ascii="Arial" w:eastAsia="Arial" w:hAnsi="Arial" w:cs="Arial"/>
          <w:color w:val="000000"/>
          <w:sz w:val="24"/>
          <w:szCs w:val="24"/>
        </w:rPr>
        <w:t xml:space="preserve">–budowlanej i </w:t>
      </w:r>
      <w:r>
        <w:rPr>
          <w:rFonts w:ascii="Arial" w:eastAsia="Arial" w:hAnsi="Arial" w:cs="Arial"/>
          <w:color w:val="000000"/>
          <w:sz w:val="24"/>
          <w:szCs w:val="24"/>
        </w:rPr>
        <w:t xml:space="preserve">kierowanie robotami budowlanymi, posiadającą uprawnienia budowlane do kierowania robotami  budowlanymi w </w:t>
      </w:r>
      <w:r>
        <w:rPr>
          <w:rFonts w:ascii="Arial" w:eastAsia="Arial" w:hAnsi="Arial" w:cs="Arial"/>
          <w:color w:val="000000"/>
          <w:sz w:val="24"/>
          <w:szCs w:val="24"/>
        </w:rPr>
        <w:lastRenderedPageBreak/>
        <w:t>specjalności:</w:t>
      </w:r>
    </w:p>
    <w:p w:rsidR="00871939" w:rsidRDefault="00185CEA">
      <w:pPr>
        <w:pBdr>
          <w:top w:val="nil"/>
          <w:left w:val="nil"/>
          <w:bottom w:val="nil"/>
          <w:right w:val="nil"/>
          <w:between w:val="nil"/>
        </w:pBdr>
        <w:spacing w:before="1" w:line="360" w:lineRule="auto"/>
        <w:ind w:left="543" w:right="65" w:hanging="145"/>
        <w:rPr>
          <w:rFonts w:ascii="Arial" w:eastAsia="Arial" w:hAnsi="Arial" w:cs="Arial"/>
          <w:color w:val="000000"/>
          <w:sz w:val="24"/>
          <w:szCs w:val="24"/>
        </w:rPr>
      </w:pPr>
      <w:r>
        <w:rPr>
          <w:rFonts w:ascii="Arial" w:eastAsia="Arial" w:hAnsi="Arial" w:cs="Arial"/>
          <w:color w:val="000000"/>
          <w:sz w:val="24"/>
          <w:szCs w:val="24"/>
        </w:rPr>
        <w:t xml:space="preserve">- </w:t>
      </w:r>
      <w:proofErr w:type="spellStart"/>
      <w:r>
        <w:rPr>
          <w:rFonts w:ascii="Arial" w:eastAsia="Arial" w:hAnsi="Arial" w:cs="Arial"/>
          <w:color w:val="000000"/>
          <w:sz w:val="24"/>
          <w:szCs w:val="24"/>
        </w:rPr>
        <w:t>konstrukcyjno</w:t>
      </w:r>
      <w:proofErr w:type="spellEnd"/>
      <w:r>
        <w:rPr>
          <w:rFonts w:ascii="Arial" w:eastAsia="Arial" w:hAnsi="Arial" w:cs="Arial"/>
          <w:color w:val="000000"/>
          <w:sz w:val="24"/>
          <w:szCs w:val="24"/>
        </w:rPr>
        <w:t xml:space="preserve"> - budowlanej,  oraz osoba lub osoby odpowiedzialne za</w:t>
      </w:r>
      <w:r w:rsidR="00BD3C7A">
        <w:rPr>
          <w:rFonts w:ascii="Arial" w:eastAsia="Arial" w:hAnsi="Arial" w:cs="Arial"/>
          <w:color w:val="000000"/>
          <w:sz w:val="24"/>
          <w:szCs w:val="24"/>
        </w:rPr>
        <w:t xml:space="preserve"> sporządzenie dokumentacji techniczno-budowlanej </w:t>
      </w:r>
      <w:r>
        <w:rPr>
          <w:rFonts w:ascii="Arial" w:eastAsia="Arial" w:hAnsi="Arial" w:cs="Arial"/>
          <w:color w:val="000000"/>
          <w:sz w:val="24"/>
          <w:szCs w:val="24"/>
        </w:rPr>
        <w:t xml:space="preserve"> </w:t>
      </w:r>
      <w:r w:rsidR="00BD3C7A">
        <w:rPr>
          <w:rFonts w:ascii="Arial" w:eastAsia="Arial" w:hAnsi="Arial" w:cs="Arial"/>
          <w:color w:val="000000"/>
          <w:sz w:val="24"/>
          <w:szCs w:val="24"/>
        </w:rPr>
        <w:t xml:space="preserve">oraz </w:t>
      </w:r>
      <w:r>
        <w:rPr>
          <w:rFonts w:ascii="Arial" w:eastAsia="Arial" w:hAnsi="Arial" w:cs="Arial"/>
          <w:color w:val="000000"/>
          <w:sz w:val="24"/>
          <w:szCs w:val="24"/>
        </w:rPr>
        <w:t>kierowanie robotami budowlanymi muszą spełniać wymagania, o których mowa a art. 37 c ustawy o ochronie zabytków i opiece nad zabytkami (</w:t>
      </w:r>
      <w:proofErr w:type="spellStart"/>
      <w:r>
        <w:rPr>
          <w:rFonts w:ascii="Arial" w:eastAsia="Arial" w:hAnsi="Arial" w:cs="Arial"/>
          <w:color w:val="000000"/>
          <w:sz w:val="24"/>
          <w:szCs w:val="24"/>
        </w:rPr>
        <w:t>t.j</w:t>
      </w:r>
      <w:proofErr w:type="spellEnd"/>
      <w:r>
        <w:rPr>
          <w:rFonts w:ascii="Arial" w:eastAsia="Arial" w:hAnsi="Arial" w:cs="Arial"/>
          <w:color w:val="000000"/>
          <w:sz w:val="24"/>
          <w:szCs w:val="24"/>
        </w:rPr>
        <w:t>. Dz. U. z 2022 r. poz. 840) tj. kierowanie robotami budowlanymi przy zabytkach nieruchomych wpisanych do rejestru wykonuje osoba, która posiada uprawnienia budowlane określone przepisami Prawa budowlanego</w:t>
      </w:r>
      <w:r w:rsidR="00BD3C7A">
        <w:rPr>
          <w:rFonts w:ascii="Arial" w:eastAsia="Arial" w:hAnsi="Arial" w:cs="Arial"/>
          <w:color w:val="000000"/>
          <w:sz w:val="24"/>
          <w:szCs w:val="24"/>
        </w:rPr>
        <w:t xml:space="preserve"> oraz która przez co najmniej 12</w:t>
      </w:r>
      <w:r>
        <w:rPr>
          <w:rFonts w:ascii="Arial" w:eastAsia="Arial" w:hAnsi="Arial" w:cs="Arial"/>
          <w:color w:val="000000"/>
          <w:sz w:val="24"/>
          <w:szCs w:val="24"/>
        </w:rPr>
        <w:t xml:space="preserve"> miesięcy brała udział w robotach budowlanych prowadzonych przy zabytkach nieruchomych wpisanych do rejestru lub inwentarza muzeum będącego instytucją kultury.</w:t>
      </w:r>
      <w:r w:rsidR="00BD3C7A">
        <w:rPr>
          <w:rFonts w:ascii="Arial" w:eastAsia="Arial" w:hAnsi="Arial" w:cs="Arial"/>
          <w:color w:val="000000"/>
          <w:sz w:val="24"/>
          <w:szCs w:val="24"/>
        </w:rPr>
        <w:t xml:space="preserve">  Powyższy wymóg będzie obowiązywał gdy charakter prac tego wymaga. </w:t>
      </w:r>
    </w:p>
    <w:p w:rsidR="00871939" w:rsidRDefault="00185CEA">
      <w:pPr>
        <w:numPr>
          <w:ilvl w:val="0"/>
          <w:numId w:val="8"/>
        </w:numPr>
        <w:pBdr>
          <w:top w:val="nil"/>
          <w:left w:val="nil"/>
          <w:bottom w:val="nil"/>
          <w:right w:val="nil"/>
          <w:between w:val="nil"/>
        </w:pBdr>
        <w:tabs>
          <w:tab w:val="left" w:pos="400"/>
        </w:tabs>
        <w:spacing w:line="360" w:lineRule="auto"/>
        <w:ind w:hanging="285"/>
        <w:rPr>
          <w:rFonts w:ascii="Arial" w:eastAsia="Arial" w:hAnsi="Arial" w:cs="Arial"/>
          <w:color w:val="000000"/>
          <w:sz w:val="24"/>
          <w:szCs w:val="24"/>
        </w:rPr>
      </w:pPr>
      <w:r>
        <w:rPr>
          <w:rFonts w:ascii="Arial" w:eastAsia="Arial" w:hAnsi="Arial" w:cs="Arial"/>
          <w:color w:val="000000"/>
          <w:sz w:val="24"/>
          <w:szCs w:val="24"/>
        </w:rPr>
        <w:t>Znajdują się w sytuacji ekonomicznej i finansowej zapewniającej wykonanie zamówienia we wskazanych terminach.</w:t>
      </w:r>
    </w:p>
    <w:p w:rsidR="00871939" w:rsidRDefault="00185CEA">
      <w:pPr>
        <w:numPr>
          <w:ilvl w:val="0"/>
          <w:numId w:val="8"/>
        </w:numPr>
        <w:pBdr>
          <w:top w:val="nil"/>
          <w:left w:val="nil"/>
          <w:bottom w:val="nil"/>
          <w:right w:val="nil"/>
          <w:between w:val="nil"/>
        </w:pBdr>
        <w:tabs>
          <w:tab w:val="left" w:pos="400"/>
        </w:tabs>
        <w:spacing w:before="20" w:line="360" w:lineRule="auto"/>
        <w:ind w:hanging="285"/>
        <w:rPr>
          <w:rFonts w:ascii="Arial" w:eastAsia="Arial" w:hAnsi="Arial" w:cs="Arial"/>
          <w:color w:val="000000"/>
          <w:sz w:val="24"/>
          <w:szCs w:val="24"/>
        </w:rPr>
      </w:pPr>
      <w:r>
        <w:rPr>
          <w:rFonts w:ascii="Arial" w:eastAsia="Arial" w:hAnsi="Arial" w:cs="Arial"/>
          <w:color w:val="000000"/>
          <w:sz w:val="24"/>
          <w:szCs w:val="24"/>
        </w:rPr>
        <w:t>Posiadają pełną zdolność do czynności prawnych oraz korzystają z pełni praw publicznych.</w:t>
      </w:r>
    </w:p>
    <w:p w:rsidR="00871939" w:rsidRDefault="00185CEA">
      <w:pPr>
        <w:numPr>
          <w:ilvl w:val="0"/>
          <w:numId w:val="8"/>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Posiadają doświadczenie w zakresie wykonania niniejszego zamówienia.</w:t>
      </w:r>
    </w:p>
    <w:p w:rsidR="00871939" w:rsidRDefault="00185CEA">
      <w:pPr>
        <w:pBdr>
          <w:top w:val="nil"/>
          <w:left w:val="nil"/>
          <w:bottom w:val="nil"/>
          <w:right w:val="nil"/>
          <w:between w:val="nil"/>
        </w:pBdr>
        <w:tabs>
          <w:tab w:val="left" w:pos="400"/>
        </w:tabs>
        <w:spacing w:before="22" w:line="360" w:lineRule="auto"/>
        <w:ind w:left="399"/>
        <w:rPr>
          <w:rFonts w:ascii="Arial" w:eastAsia="Arial" w:hAnsi="Arial" w:cs="Arial"/>
          <w:color w:val="000000"/>
          <w:sz w:val="24"/>
          <w:szCs w:val="24"/>
        </w:rPr>
      </w:pPr>
      <w:r>
        <w:rPr>
          <w:rFonts w:ascii="Arial" w:eastAsia="Arial" w:hAnsi="Arial" w:cs="Arial"/>
          <w:color w:val="000000"/>
          <w:sz w:val="24"/>
          <w:szCs w:val="24"/>
        </w:rPr>
        <w:t>Zamawiający nie stawia warunków</w:t>
      </w:r>
    </w:p>
    <w:p w:rsidR="00871939" w:rsidRDefault="00185CEA">
      <w:pPr>
        <w:numPr>
          <w:ilvl w:val="0"/>
          <w:numId w:val="8"/>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Nie posiadają zaległości wobec Urzędu Skarbowego oraz Zakładu Ubezpieczeń Społecznych.</w:t>
      </w:r>
    </w:p>
    <w:p w:rsidR="00871939" w:rsidRDefault="00185CEA">
      <w:pPr>
        <w:numPr>
          <w:ilvl w:val="0"/>
          <w:numId w:val="8"/>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Będą posiadać na czas realizacji zamówienia ubezpieczenie od odpowiedzialności cywilnej w zakresie prowadzonej działalności związanej z przedmiotem zamówienia na sumę gwarancyjną nie niższą niż 100% wartości ceny ofertowej brutto (wartość ofertowa zamówienia brutto plus pokrycie ew. dodatkowych szkód) oraz najpóźniej w dniu podpisania umowy przedłożą Zamawiającemu kopię polisy ubezpieczeniowej oraz dowodu jej opłacenia (jeśli z polisy nie wynika, że została ona opłacona), a w przypadku jej braku innego dokumentu potwierdzającego, że Wykonawca jest ubezpieczony w zakresie prowadzonej działalności gospodarczej związanej z przedmiotem zamówienia na sumę gwarancyjną nie niższą niż 100% wartości ceny ofertowej brutto, przy czym brak dokumentu potwierdzającego zawarcie ubezpieczenia może stanowić podstawę do odmowy podpisania umowy przez Zamawiającego z winy leżącej po stronie Wykonawcy.</w:t>
      </w:r>
    </w:p>
    <w:p w:rsidR="00871939" w:rsidRDefault="00185CEA">
      <w:pPr>
        <w:numPr>
          <w:ilvl w:val="0"/>
          <w:numId w:val="8"/>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 xml:space="preserve">Zagwarantują, że okres gwarancji dla przedmiotu zamówienia wynosi </w:t>
      </w:r>
      <w:r>
        <w:rPr>
          <w:rFonts w:ascii="Arial" w:eastAsia="Arial" w:hAnsi="Arial" w:cs="Arial"/>
          <w:sz w:val="24"/>
          <w:szCs w:val="24"/>
        </w:rPr>
        <w:t>36</w:t>
      </w:r>
      <w:r>
        <w:rPr>
          <w:rFonts w:ascii="Arial" w:eastAsia="Arial" w:hAnsi="Arial" w:cs="Arial"/>
          <w:color w:val="000000"/>
          <w:sz w:val="24"/>
          <w:szCs w:val="24"/>
        </w:rPr>
        <w:t xml:space="preserve"> miesięcy od dnia odbioru końcowego.</w:t>
      </w:r>
    </w:p>
    <w:p w:rsidR="00871939" w:rsidRDefault="00871939">
      <w:pPr>
        <w:pBdr>
          <w:top w:val="nil"/>
          <w:left w:val="nil"/>
          <w:bottom w:val="nil"/>
          <w:right w:val="nil"/>
          <w:between w:val="nil"/>
        </w:pBdr>
        <w:spacing w:before="7" w:line="360" w:lineRule="auto"/>
        <w:rPr>
          <w:rFonts w:ascii="Arial" w:eastAsia="Arial" w:hAnsi="Arial" w:cs="Arial"/>
          <w:color w:val="000000"/>
          <w:sz w:val="24"/>
          <w:szCs w:val="24"/>
        </w:rPr>
      </w:pPr>
    </w:p>
    <w:p w:rsidR="00871939" w:rsidRDefault="00185CEA">
      <w:pPr>
        <w:pBdr>
          <w:top w:val="nil"/>
          <w:left w:val="nil"/>
          <w:bottom w:val="nil"/>
          <w:right w:val="nil"/>
          <w:between w:val="nil"/>
        </w:pBdr>
        <w:spacing w:before="1" w:line="360" w:lineRule="auto"/>
        <w:ind w:left="115"/>
        <w:jc w:val="both"/>
        <w:rPr>
          <w:rFonts w:ascii="Arial" w:eastAsia="Arial" w:hAnsi="Arial" w:cs="Arial"/>
          <w:color w:val="000000"/>
          <w:sz w:val="24"/>
          <w:szCs w:val="24"/>
        </w:rPr>
      </w:pPr>
      <w:r>
        <w:rPr>
          <w:rFonts w:ascii="Arial" w:eastAsia="Arial" w:hAnsi="Arial" w:cs="Arial"/>
          <w:color w:val="000000"/>
          <w:sz w:val="24"/>
          <w:szCs w:val="24"/>
        </w:rPr>
        <w:lastRenderedPageBreak/>
        <w:t>Powyższe warunki uznaje się za spełnione, jeśli Oferent złoży oświadczenie w powyższym zakresie (</w:t>
      </w:r>
      <w:r>
        <w:rPr>
          <w:rFonts w:ascii="Arial" w:eastAsia="Arial" w:hAnsi="Arial" w:cs="Arial"/>
          <w:b/>
          <w:color w:val="000000"/>
          <w:sz w:val="24"/>
          <w:szCs w:val="24"/>
        </w:rPr>
        <w:t>pkt a-e, h-i</w:t>
      </w:r>
      <w:r>
        <w:rPr>
          <w:rFonts w:ascii="Arial" w:eastAsia="Arial" w:hAnsi="Arial" w:cs="Arial"/>
          <w:color w:val="000000"/>
          <w:sz w:val="24"/>
          <w:szCs w:val="24"/>
        </w:rPr>
        <w:t>).</w:t>
      </w:r>
    </w:p>
    <w:p w:rsidR="00871939" w:rsidRDefault="00185CEA">
      <w:pPr>
        <w:pBdr>
          <w:top w:val="nil"/>
          <w:left w:val="nil"/>
          <w:bottom w:val="nil"/>
          <w:right w:val="nil"/>
          <w:between w:val="nil"/>
        </w:pBdr>
        <w:spacing w:line="360" w:lineRule="auto"/>
        <w:ind w:left="115" w:right="223"/>
        <w:jc w:val="both"/>
        <w:rPr>
          <w:rFonts w:ascii="Arial" w:eastAsia="Arial" w:hAnsi="Arial" w:cs="Arial"/>
          <w:color w:val="000000"/>
          <w:sz w:val="24"/>
          <w:szCs w:val="24"/>
        </w:rPr>
      </w:pPr>
      <w:r>
        <w:rPr>
          <w:rFonts w:ascii="Arial" w:eastAsia="Arial" w:hAnsi="Arial" w:cs="Arial"/>
          <w:color w:val="000000"/>
          <w:sz w:val="24"/>
          <w:szCs w:val="24"/>
        </w:rPr>
        <w:t xml:space="preserve">Warunek wskazany w </w:t>
      </w:r>
      <w:r>
        <w:rPr>
          <w:rFonts w:ascii="Arial" w:eastAsia="Arial" w:hAnsi="Arial" w:cs="Arial"/>
          <w:b/>
          <w:color w:val="000000"/>
          <w:sz w:val="24"/>
          <w:szCs w:val="24"/>
        </w:rPr>
        <w:t xml:space="preserve">pkt g. </w:t>
      </w:r>
      <w:r>
        <w:rPr>
          <w:rFonts w:ascii="Arial" w:eastAsia="Arial" w:hAnsi="Arial" w:cs="Arial"/>
          <w:color w:val="000000"/>
          <w:sz w:val="24"/>
          <w:szCs w:val="24"/>
        </w:rPr>
        <w:t>uznaje się za spełniony, jeśli Oferent złoży oświadczenie w powyższym zakresie oraz przedłoży jako załącznik do oferty aktualne Zaświadczenie o niezaleganiu w podatkach wobec Urzędu Skarbowego oraz aktualne Zaświadczenie o niezaleganiu w opłacaniu składek ZUS.</w:t>
      </w:r>
    </w:p>
    <w:p w:rsidR="00871939" w:rsidRDefault="00185CEA">
      <w:pPr>
        <w:pStyle w:val="Nagwek1"/>
        <w:spacing w:line="360" w:lineRule="auto"/>
        <w:ind w:firstLine="115"/>
        <w:jc w:val="both"/>
        <w:rPr>
          <w:rFonts w:ascii="Arial" w:eastAsia="Arial" w:hAnsi="Arial" w:cs="Arial"/>
          <w:sz w:val="24"/>
          <w:szCs w:val="24"/>
        </w:rPr>
      </w:pPr>
      <w:r>
        <w:rPr>
          <w:rFonts w:ascii="Arial" w:eastAsia="Arial" w:hAnsi="Arial" w:cs="Arial"/>
          <w:sz w:val="24"/>
          <w:szCs w:val="24"/>
        </w:rPr>
        <w:t>MINIMALNY ZAKRES OFERTY</w:t>
      </w:r>
    </w:p>
    <w:p w:rsidR="00871939" w:rsidRDefault="00185CEA">
      <w:pPr>
        <w:numPr>
          <w:ilvl w:val="0"/>
          <w:numId w:val="6"/>
        </w:numPr>
        <w:pBdr>
          <w:top w:val="nil"/>
          <w:left w:val="nil"/>
          <w:bottom w:val="nil"/>
          <w:right w:val="nil"/>
          <w:between w:val="nil"/>
        </w:pBdr>
        <w:tabs>
          <w:tab w:val="left" w:pos="836"/>
          <w:tab w:val="left" w:pos="837"/>
        </w:tabs>
        <w:spacing w:before="142" w:line="360" w:lineRule="auto"/>
        <w:ind w:hanging="362"/>
        <w:rPr>
          <w:rFonts w:ascii="Arial" w:eastAsia="Arial" w:hAnsi="Arial" w:cs="Arial"/>
          <w:color w:val="000000"/>
          <w:sz w:val="24"/>
          <w:szCs w:val="24"/>
        </w:rPr>
      </w:pPr>
      <w:r>
        <w:rPr>
          <w:rFonts w:ascii="Arial" w:eastAsia="Arial" w:hAnsi="Arial" w:cs="Arial"/>
          <w:color w:val="000000"/>
          <w:sz w:val="24"/>
          <w:szCs w:val="24"/>
        </w:rPr>
        <w:t>pełna nazwa i adres oferenta;</w:t>
      </w:r>
    </w:p>
    <w:p w:rsidR="00871939" w:rsidRDefault="00185CEA">
      <w:pPr>
        <w:numPr>
          <w:ilvl w:val="0"/>
          <w:numId w:val="6"/>
        </w:numPr>
        <w:pBdr>
          <w:top w:val="nil"/>
          <w:left w:val="nil"/>
          <w:bottom w:val="nil"/>
          <w:right w:val="nil"/>
          <w:between w:val="nil"/>
        </w:pBdr>
        <w:tabs>
          <w:tab w:val="left" w:pos="836"/>
          <w:tab w:val="left" w:pos="837"/>
        </w:tabs>
        <w:spacing w:before="22" w:line="360" w:lineRule="auto"/>
        <w:ind w:hanging="362"/>
        <w:rPr>
          <w:rFonts w:ascii="Arial" w:eastAsia="Arial" w:hAnsi="Arial" w:cs="Arial"/>
          <w:color w:val="000000"/>
          <w:sz w:val="24"/>
          <w:szCs w:val="24"/>
        </w:rPr>
      </w:pPr>
      <w:r>
        <w:rPr>
          <w:rFonts w:ascii="Arial" w:eastAsia="Arial" w:hAnsi="Arial" w:cs="Arial"/>
          <w:color w:val="000000"/>
          <w:sz w:val="24"/>
          <w:szCs w:val="24"/>
        </w:rPr>
        <w:t>cena ryczałtowa brutto;</w:t>
      </w:r>
    </w:p>
    <w:p w:rsidR="00871939" w:rsidRDefault="00185CEA">
      <w:pPr>
        <w:numPr>
          <w:ilvl w:val="0"/>
          <w:numId w:val="6"/>
        </w:numPr>
        <w:pBdr>
          <w:top w:val="nil"/>
          <w:left w:val="nil"/>
          <w:bottom w:val="nil"/>
          <w:right w:val="nil"/>
          <w:between w:val="nil"/>
        </w:pBdr>
        <w:tabs>
          <w:tab w:val="left" w:pos="836"/>
          <w:tab w:val="left" w:pos="837"/>
        </w:tabs>
        <w:spacing w:before="19" w:line="360" w:lineRule="auto"/>
        <w:ind w:hanging="362"/>
        <w:rPr>
          <w:rFonts w:ascii="Arial" w:eastAsia="Arial" w:hAnsi="Arial" w:cs="Arial"/>
          <w:color w:val="000000"/>
          <w:sz w:val="24"/>
          <w:szCs w:val="24"/>
        </w:rPr>
      </w:pPr>
      <w:r>
        <w:rPr>
          <w:rFonts w:ascii="Arial" w:eastAsia="Arial" w:hAnsi="Arial" w:cs="Arial"/>
          <w:color w:val="000000"/>
          <w:sz w:val="24"/>
          <w:szCs w:val="24"/>
        </w:rPr>
        <w:t>data sporządzenia oferty;</w:t>
      </w:r>
    </w:p>
    <w:p w:rsidR="00871939" w:rsidRDefault="00185CEA">
      <w:pPr>
        <w:numPr>
          <w:ilvl w:val="0"/>
          <w:numId w:val="6"/>
        </w:numPr>
        <w:pBdr>
          <w:top w:val="nil"/>
          <w:left w:val="nil"/>
          <w:bottom w:val="nil"/>
          <w:right w:val="nil"/>
          <w:between w:val="nil"/>
        </w:pBdr>
        <w:tabs>
          <w:tab w:val="left" w:pos="836"/>
          <w:tab w:val="left" w:pos="837"/>
        </w:tabs>
        <w:spacing w:before="22" w:line="360" w:lineRule="auto"/>
        <w:ind w:hanging="362"/>
        <w:rPr>
          <w:rFonts w:ascii="Arial" w:eastAsia="Arial" w:hAnsi="Arial" w:cs="Arial"/>
          <w:color w:val="000000"/>
          <w:sz w:val="24"/>
          <w:szCs w:val="24"/>
        </w:rPr>
      </w:pPr>
      <w:r>
        <w:rPr>
          <w:rFonts w:ascii="Arial" w:eastAsia="Arial" w:hAnsi="Arial" w:cs="Arial"/>
          <w:color w:val="000000"/>
          <w:sz w:val="24"/>
          <w:szCs w:val="24"/>
        </w:rPr>
        <w:t xml:space="preserve">zbiór oświadczeń, zawartych we wzorze oferty stanowiącej </w:t>
      </w:r>
      <w:r>
        <w:rPr>
          <w:rFonts w:ascii="Arial" w:eastAsia="Arial" w:hAnsi="Arial" w:cs="Arial"/>
          <w:b/>
          <w:color w:val="000000"/>
          <w:sz w:val="24"/>
          <w:szCs w:val="24"/>
        </w:rPr>
        <w:t xml:space="preserve">załącznik nr 1 </w:t>
      </w:r>
      <w:r>
        <w:rPr>
          <w:rFonts w:ascii="Arial" w:eastAsia="Arial" w:hAnsi="Arial" w:cs="Arial"/>
          <w:color w:val="000000"/>
          <w:sz w:val="24"/>
          <w:szCs w:val="24"/>
        </w:rPr>
        <w:t>do zapytania ofertowego;</w:t>
      </w:r>
    </w:p>
    <w:p w:rsidR="00871939" w:rsidRDefault="00185CEA">
      <w:pPr>
        <w:numPr>
          <w:ilvl w:val="0"/>
          <w:numId w:val="6"/>
        </w:numPr>
        <w:pBdr>
          <w:top w:val="nil"/>
          <w:left w:val="nil"/>
          <w:bottom w:val="nil"/>
          <w:right w:val="nil"/>
          <w:between w:val="nil"/>
        </w:pBdr>
        <w:tabs>
          <w:tab w:val="left" w:pos="836"/>
          <w:tab w:val="left" w:pos="837"/>
        </w:tabs>
        <w:spacing w:before="21" w:line="360" w:lineRule="auto"/>
        <w:ind w:hanging="362"/>
        <w:rPr>
          <w:rFonts w:ascii="Arial" w:eastAsia="Arial" w:hAnsi="Arial" w:cs="Arial"/>
          <w:color w:val="000000"/>
          <w:sz w:val="24"/>
          <w:szCs w:val="24"/>
        </w:rPr>
      </w:pPr>
      <w:r>
        <w:rPr>
          <w:rFonts w:ascii="Arial" w:eastAsia="Arial" w:hAnsi="Arial" w:cs="Arial"/>
          <w:color w:val="000000"/>
          <w:sz w:val="24"/>
          <w:szCs w:val="24"/>
        </w:rPr>
        <w:t xml:space="preserve">oświadczenie o braku powiązań kapitałowych i osobowych stanowiący </w:t>
      </w:r>
      <w:r>
        <w:rPr>
          <w:rFonts w:ascii="Arial" w:eastAsia="Arial" w:hAnsi="Arial" w:cs="Arial"/>
          <w:b/>
          <w:color w:val="000000"/>
          <w:sz w:val="24"/>
          <w:szCs w:val="24"/>
        </w:rPr>
        <w:t xml:space="preserve">załącznik nr 3 </w:t>
      </w:r>
      <w:r>
        <w:rPr>
          <w:rFonts w:ascii="Arial" w:eastAsia="Arial" w:hAnsi="Arial" w:cs="Arial"/>
          <w:color w:val="000000"/>
          <w:sz w:val="24"/>
          <w:szCs w:val="24"/>
        </w:rPr>
        <w:t>do zapytania ofertowego;</w:t>
      </w:r>
    </w:p>
    <w:p w:rsidR="00871939" w:rsidRDefault="00185CEA">
      <w:pPr>
        <w:numPr>
          <w:ilvl w:val="0"/>
          <w:numId w:val="6"/>
        </w:numPr>
        <w:pBdr>
          <w:top w:val="nil"/>
          <w:left w:val="nil"/>
          <w:bottom w:val="nil"/>
          <w:right w:val="nil"/>
          <w:between w:val="nil"/>
        </w:pBdr>
        <w:tabs>
          <w:tab w:val="left" w:pos="836"/>
          <w:tab w:val="left" w:pos="837"/>
        </w:tabs>
        <w:spacing w:before="22" w:line="360" w:lineRule="auto"/>
        <w:ind w:hanging="362"/>
        <w:rPr>
          <w:rFonts w:ascii="Arial" w:eastAsia="Arial" w:hAnsi="Arial" w:cs="Arial"/>
          <w:color w:val="000000"/>
          <w:sz w:val="24"/>
          <w:szCs w:val="24"/>
        </w:rPr>
      </w:pPr>
      <w:r>
        <w:rPr>
          <w:rFonts w:ascii="Arial" w:eastAsia="Arial" w:hAnsi="Arial" w:cs="Arial"/>
          <w:color w:val="000000"/>
          <w:sz w:val="24"/>
          <w:szCs w:val="24"/>
        </w:rPr>
        <w:t>szczegółowy kosztorys ofertowy prac budowlanych;</w:t>
      </w:r>
    </w:p>
    <w:p w:rsidR="00871939" w:rsidRDefault="00185CEA">
      <w:pPr>
        <w:numPr>
          <w:ilvl w:val="0"/>
          <w:numId w:val="6"/>
        </w:numPr>
        <w:pBdr>
          <w:top w:val="nil"/>
          <w:left w:val="nil"/>
          <w:bottom w:val="nil"/>
          <w:right w:val="nil"/>
          <w:between w:val="nil"/>
        </w:pBdr>
        <w:tabs>
          <w:tab w:val="left" w:pos="836"/>
          <w:tab w:val="left" w:pos="837"/>
        </w:tabs>
        <w:spacing w:before="46" w:line="360" w:lineRule="auto"/>
        <w:ind w:hanging="362"/>
        <w:rPr>
          <w:rFonts w:ascii="Arial" w:eastAsia="Arial" w:hAnsi="Arial" w:cs="Arial"/>
          <w:color w:val="000000"/>
          <w:sz w:val="24"/>
          <w:szCs w:val="24"/>
        </w:rPr>
        <w:sectPr w:rsidR="00871939">
          <w:pgSz w:w="16840" w:h="11910" w:orient="landscape"/>
          <w:pgMar w:top="1240" w:right="1300" w:bottom="1200" w:left="1300" w:header="297" w:footer="1002" w:gutter="0"/>
          <w:cols w:space="708"/>
        </w:sectPr>
      </w:pPr>
      <w:r>
        <w:rPr>
          <w:rFonts w:ascii="Arial" w:eastAsia="Arial" w:hAnsi="Arial" w:cs="Arial"/>
          <w:color w:val="000000"/>
          <w:sz w:val="24"/>
          <w:szCs w:val="24"/>
        </w:rPr>
        <w:t>aktualne Zaświadczenie o niezaleganiu w podatkach wobec Urzędu Skarbowego oraz aktualne Zaświadczenie o nieza</w:t>
      </w:r>
      <w:r w:rsidR="00692495">
        <w:rPr>
          <w:rFonts w:ascii="Arial" w:eastAsia="Arial" w:hAnsi="Arial" w:cs="Arial"/>
          <w:color w:val="000000"/>
          <w:sz w:val="24"/>
          <w:szCs w:val="24"/>
        </w:rPr>
        <w:t>leganiu w opłacaniu składek ZUS</w:t>
      </w:r>
    </w:p>
    <w:p w:rsidR="00871939" w:rsidRDefault="00871939">
      <w:pPr>
        <w:pBdr>
          <w:top w:val="nil"/>
          <w:left w:val="nil"/>
          <w:bottom w:val="nil"/>
          <w:right w:val="nil"/>
          <w:between w:val="nil"/>
        </w:pBdr>
        <w:spacing w:before="7" w:line="360" w:lineRule="auto"/>
        <w:rPr>
          <w:rFonts w:ascii="Arial" w:eastAsia="Arial" w:hAnsi="Arial" w:cs="Arial"/>
          <w:color w:val="000000"/>
          <w:sz w:val="24"/>
          <w:szCs w:val="24"/>
        </w:rPr>
      </w:pPr>
    </w:p>
    <w:p w:rsidR="00871939" w:rsidRDefault="00185CEA">
      <w:pPr>
        <w:pBdr>
          <w:top w:val="nil"/>
          <w:left w:val="nil"/>
          <w:bottom w:val="nil"/>
          <w:right w:val="nil"/>
          <w:between w:val="nil"/>
        </w:pBdr>
        <w:spacing w:line="360" w:lineRule="auto"/>
        <w:ind w:left="115"/>
        <w:rPr>
          <w:rFonts w:ascii="Arial" w:eastAsia="Arial" w:hAnsi="Arial" w:cs="Arial"/>
          <w:color w:val="000000"/>
          <w:sz w:val="24"/>
          <w:szCs w:val="24"/>
        </w:rPr>
      </w:pPr>
      <w:r>
        <w:rPr>
          <w:rFonts w:ascii="Arial" w:eastAsia="Arial" w:hAnsi="Arial" w:cs="Arial"/>
          <w:color w:val="000000"/>
          <w:sz w:val="24"/>
          <w:szCs w:val="24"/>
        </w:rPr>
        <w:t>Oferta nie posiadająca minimalnego zakresu wskazanego powyżej nie będzie brana pod uwagę podczas wyłaniania oferenta.</w:t>
      </w:r>
    </w:p>
    <w:p w:rsidR="00871939" w:rsidRDefault="00185CEA">
      <w:pPr>
        <w:spacing w:before="22" w:line="360" w:lineRule="auto"/>
        <w:ind w:left="115"/>
        <w:rPr>
          <w:rFonts w:ascii="Arial" w:eastAsia="Arial" w:hAnsi="Arial" w:cs="Arial"/>
          <w:b/>
          <w:sz w:val="24"/>
          <w:szCs w:val="24"/>
        </w:rPr>
      </w:pPr>
      <w:r>
        <w:rPr>
          <w:rFonts w:ascii="Arial" w:eastAsia="Arial" w:hAnsi="Arial" w:cs="Arial"/>
          <w:b/>
          <w:sz w:val="24"/>
          <w:szCs w:val="24"/>
          <w:u w:val="single"/>
        </w:rPr>
        <w:t>Oferta powinna być złożona zgodnie ze wzorem oferty (formularz ofertowy), stanowiącym załącznik do zapytania ofertowego.</w:t>
      </w:r>
    </w:p>
    <w:p w:rsidR="00871939" w:rsidRDefault="00871939">
      <w:pPr>
        <w:pBdr>
          <w:top w:val="nil"/>
          <w:left w:val="nil"/>
          <w:bottom w:val="nil"/>
          <w:right w:val="nil"/>
          <w:between w:val="nil"/>
        </w:pBdr>
        <w:spacing w:before="9" w:line="360" w:lineRule="auto"/>
        <w:rPr>
          <w:rFonts w:ascii="Arial" w:eastAsia="Arial" w:hAnsi="Arial" w:cs="Arial"/>
          <w:b/>
          <w:color w:val="000000"/>
          <w:sz w:val="24"/>
          <w:szCs w:val="24"/>
        </w:rPr>
      </w:pPr>
    </w:p>
    <w:p w:rsidR="00871939" w:rsidRDefault="00185CEA">
      <w:pPr>
        <w:spacing w:before="57" w:line="360" w:lineRule="auto"/>
        <w:ind w:left="115"/>
        <w:rPr>
          <w:rFonts w:ascii="Arial" w:eastAsia="Arial" w:hAnsi="Arial" w:cs="Arial"/>
          <w:b/>
          <w:sz w:val="24"/>
          <w:szCs w:val="24"/>
        </w:rPr>
      </w:pPr>
      <w:r>
        <w:rPr>
          <w:rFonts w:ascii="Arial" w:eastAsia="Arial" w:hAnsi="Arial" w:cs="Arial"/>
          <w:b/>
          <w:sz w:val="24"/>
          <w:szCs w:val="24"/>
        </w:rPr>
        <w:t>KRYTERIA OCENY OFERTY I OPIS SPOSOBU PRZYZNAWANIA PUNKTACJI</w:t>
      </w:r>
    </w:p>
    <w:p w:rsidR="00871939" w:rsidRDefault="00185CEA">
      <w:pPr>
        <w:numPr>
          <w:ilvl w:val="0"/>
          <w:numId w:val="4"/>
        </w:numPr>
        <w:pBdr>
          <w:top w:val="nil"/>
          <w:left w:val="nil"/>
          <w:bottom w:val="nil"/>
          <w:right w:val="nil"/>
          <w:between w:val="nil"/>
        </w:pBdr>
        <w:tabs>
          <w:tab w:val="left" w:pos="400"/>
        </w:tabs>
        <w:spacing w:before="142" w:line="360" w:lineRule="auto"/>
        <w:ind w:right="111"/>
        <w:jc w:val="both"/>
        <w:rPr>
          <w:rFonts w:ascii="Arial" w:eastAsia="Arial" w:hAnsi="Arial" w:cs="Arial"/>
          <w:color w:val="000000"/>
          <w:sz w:val="24"/>
          <w:szCs w:val="24"/>
        </w:rPr>
      </w:pPr>
      <w:r>
        <w:rPr>
          <w:rFonts w:ascii="Arial" w:eastAsia="Arial" w:hAnsi="Arial" w:cs="Arial"/>
          <w:color w:val="000000"/>
          <w:sz w:val="24"/>
          <w:szCs w:val="24"/>
        </w:rPr>
        <w:t>Wszystkie oferty jakie wpłyną do Zamawiającego w odpowiedzi na zapytanie ofertowe zostaną poddane weryfikacji pod kątem zgodności z przedmiotem zamówienia. Oferta, która nie będzie zgodna z przedmiotem zamówienia lub taka która zostanie przedstawiona w formie uniemożliwiającej weryfikację tych informacji zostanie odrzucona jako niezgodna z przedmiotem zamówienia.</w:t>
      </w:r>
    </w:p>
    <w:p w:rsidR="00871939" w:rsidRDefault="00185CEA">
      <w:pPr>
        <w:numPr>
          <w:ilvl w:val="0"/>
          <w:numId w:val="4"/>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Zamawiający dokona oceny punktowej ofert, które:</w:t>
      </w:r>
    </w:p>
    <w:p w:rsidR="00871939" w:rsidRDefault="00185CEA">
      <w:pPr>
        <w:numPr>
          <w:ilvl w:val="1"/>
          <w:numId w:val="4"/>
        </w:numPr>
        <w:pBdr>
          <w:top w:val="nil"/>
          <w:left w:val="nil"/>
          <w:bottom w:val="nil"/>
          <w:right w:val="nil"/>
          <w:between w:val="nil"/>
        </w:pBdr>
        <w:tabs>
          <w:tab w:val="left" w:pos="683"/>
        </w:tabs>
        <w:spacing w:before="22" w:line="360" w:lineRule="auto"/>
        <w:ind w:hanging="284"/>
        <w:rPr>
          <w:rFonts w:ascii="Arial" w:eastAsia="Arial" w:hAnsi="Arial" w:cs="Arial"/>
          <w:color w:val="000000"/>
          <w:sz w:val="24"/>
          <w:szCs w:val="24"/>
        </w:rPr>
      </w:pPr>
      <w:r>
        <w:rPr>
          <w:rFonts w:ascii="Arial" w:eastAsia="Arial" w:hAnsi="Arial" w:cs="Arial"/>
          <w:color w:val="000000"/>
          <w:sz w:val="24"/>
          <w:szCs w:val="24"/>
        </w:rPr>
        <w:t>zostały złożone w terminie,</w:t>
      </w:r>
    </w:p>
    <w:p w:rsidR="00871939" w:rsidRDefault="00185CEA">
      <w:pPr>
        <w:numPr>
          <w:ilvl w:val="1"/>
          <w:numId w:val="4"/>
        </w:numPr>
        <w:pBdr>
          <w:top w:val="nil"/>
          <w:left w:val="nil"/>
          <w:bottom w:val="nil"/>
          <w:right w:val="nil"/>
          <w:between w:val="nil"/>
        </w:pBdr>
        <w:tabs>
          <w:tab w:val="left" w:pos="683"/>
        </w:tabs>
        <w:spacing w:before="22" w:line="360" w:lineRule="auto"/>
        <w:ind w:hanging="284"/>
        <w:rPr>
          <w:rFonts w:ascii="Arial" w:eastAsia="Arial" w:hAnsi="Arial" w:cs="Arial"/>
          <w:color w:val="000000"/>
          <w:sz w:val="24"/>
          <w:szCs w:val="24"/>
        </w:rPr>
      </w:pPr>
      <w:r>
        <w:rPr>
          <w:rFonts w:ascii="Arial" w:eastAsia="Arial" w:hAnsi="Arial" w:cs="Arial"/>
          <w:color w:val="000000"/>
          <w:sz w:val="24"/>
          <w:szCs w:val="24"/>
        </w:rPr>
        <w:t>są zgodne z przedmiotem zamówienia,</w:t>
      </w:r>
    </w:p>
    <w:p w:rsidR="00871939" w:rsidRDefault="00185CEA">
      <w:pPr>
        <w:numPr>
          <w:ilvl w:val="1"/>
          <w:numId w:val="4"/>
        </w:numPr>
        <w:pBdr>
          <w:top w:val="nil"/>
          <w:left w:val="nil"/>
          <w:bottom w:val="nil"/>
          <w:right w:val="nil"/>
          <w:between w:val="nil"/>
        </w:pBdr>
        <w:tabs>
          <w:tab w:val="left" w:pos="683"/>
        </w:tabs>
        <w:spacing w:before="22" w:line="360" w:lineRule="auto"/>
        <w:ind w:hanging="284"/>
        <w:rPr>
          <w:rFonts w:ascii="Arial" w:eastAsia="Arial" w:hAnsi="Arial" w:cs="Arial"/>
          <w:color w:val="000000"/>
          <w:sz w:val="24"/>
          <w:szCs w:val="24"/>
        </w:rPr>
      </w:pPr>
      <w:r>
        <w:rPr>
          <w:rFonts w:ascii="Arial" w:eastAsia="Arial" w:hAnsi="Arial" w:cs="Arial"/>
          <w:color w:val="000000"/>
          <w:sz w:val="24"/>
          <w:szCs w:val="24"/>
        </w:rPr>
        <w:t>spełniają warunki udziału w postępowaniu,</w:t>
      </w:r>
    </w:p>
    <w:p w:rsidR="00871939" w:rsidRDefault="00185CEA">
      <w:pPr>
        <w:numPr>
          <w:ilvl w:val="1"/>
          <w:numId w:val="4"/>
        </w:numPr>
        <w:pBdr>
          <w:top w:val="nil"/>
          <w:left w:val="nil"/>
          <w:bottom w:val="nil"/>
          <w:right w:val="nil"/>
          <w:between w:val="nil"/>
        </w:pBdr>
        <w:tabs>
          <w:tab w:val="left" w:pos="683"/>
        </w:tabs>
        <w:spacing w:before="19" w:line="360" w:lineRule="auto"/>
        <w:ind w:hanging="284"/>
        <w:rPr>
          <w:rFonts w:ascii="Arial" w:eastAsia="Arial" w:hAnsi="Arial" w:cs="Arial"/>
          <w:color w:val="000000"/>
          <w:sz w:val="24"/>
          <w:szCs w:val="24"/>
        </w:rPr>
      </w:pPr>
      <w:r>
        <w:rPr>
          <w:rFonts w:ascii="Arial" w:eastAsia="Arial" w:hAnsi="Arial" w:cs="Arial"/>
          <w:color w:val="000000"/>
          <w:sz w:val="24"/>
          <w:szCs w:val="24"/>
        </w:rPr>
        <w:t>przedstawiły ofertę zgodnie z wymaganiami wskazanymi w minimalnym zakresie oferty</w:t>
      </w:r>
    </w:p>
    <w:p w:rsidR="00871939" w:rsidRDefault="00185CEA">
      <w:pPr>
        <w:numPr>
          <w:ilvl w:val="0"/>
          <w:numId w:val="4"/>
        </w:numPr>
        <w:pBdr>
          <w:top w:val="nil"/>
          <w:left w:val="nil"/>
          <w:bottom w:val="nil"/>
          <w:right w:val="nil"/>
          <w:between w:val="nil"/>
        </w:pBdr>
        <w:tabs>
          <w:tab w:val="left" w:pos="400"/>
        </w:tabs>
        <w:spacing w:before="22" w:line="360" w:lineRule="auto"/>
        <w:ind w:right="3393"/>
        <w:rPr>
          <w:rFonts w:ascii="Arial" w:eastAsia="Arial" w:hAnsi="Arial" w:cs="Arial"/>
          <w:color w:val="000000"/>
          <w:sz w:val="24"/>
          <w:szCs w:val="24"/>
        </w:rPr>
      </w:pPr>
      <w:r>
        <w:rPr>
          <w:rFonts w:ascii="Arial" w:eastAsia="Arial" w:hAnsi="Arial" w:cs="Arial"/>
          <w:color w:val="000000"/>
          <w:sz w:val="24"/>
          <w:szCs w:val="24"/>
        </w:rPr>
        <w:t>Ocena punktowa zostanie dokonana na podstawie oceny kryterium cena – 100%, zgodnie z poniższym wyjaśnieniem. Punktacja oraz waga procentowa kryteriów oceny ofert, ich znaczenie oraz sposób przyznawania punktacji:</w:t>
      </w:r>
    </w:p>
    <w:p w:rsidR="00871939" w:rsidRDefault="00185CEA">
      <w:pPr>
        <w:pBdr>
          <w:top w:val="nil"/>
          <w:left w:val="nil"/>
          <w:bottom w:val="nil"/>
          <w:right w:val="nil"/>
          <w:between w:val="nil"/>
        </w:pBdr>
        <w:spacing w:before="1" w:line="360" w:lineRule="auto"/>
        <w:ind w:left="399"/>
        <w:rPr>
          <w:rFonts w:ascii="Arial" w:eastAsia="Arial" w:hAnsi="Arial" w:cs="Arial"/>
          <w:color w:val="000000"/>
          <w:sz w:val="24"/>
          <w:szCs w:val="24"/>
        </w:rPr>
      </w:pPr>
      <w:r>
        <w:rPr>
          <w:rFonts w:ascii="Arial" w:eastAsia="Arial" w:hAnsi="Arial" w:cs="Arial"/>
          <w:color w:val="000000"/>
          <w:sz w:val="24"/>
          <w:szCs w:val="24"/>
        </w:rPr>
        <w:t>1 - cena: 100%</w:t>
      </w:r>
    </w:p>
    <w:p w:rsidR="00871939" w:rsidRDefault="00185CEA">
      <w:pPr>
        <w:pBdr>
          <w:top w:val="nil"/>
          <w:left w:val="nil"/>
          <w:bottom w:val="nil"/>
          <w:right w:val="nil"/>
          <w:between w:val="nil"/>
        </w:pBdr>
        <w:spacing w:before="20" w:line="360" w:lineRule="auto"/>
        <w:ind w:left="399" w:right="1051"/>
        <w:rPr>
          <w:rFonts w:ascii="Arial" w:eastAsia="Arial" w:hAnsi="Arial" w:cs="Arial"/>
          <w:color w:val="000000"/>
          <w:sz w:val="24"/>
          <w:szCs w:val="24"/>
        </w:rPr>
      </w:pPr>
      <w:r>
        <w:rPr>
          <w:rFonts w:ascii="Arial" w:eastAsia="Arial" w:hAnsi="Arial" w:cs="Arial"/>
          <w:color w:val="000000"/>
          <w:sz w:val="24"/>
          <w:szCs w:val="24"/>
        </w:rPr>
        <w:t>Ocenie podlega cena brutto danej oferty. Maksymalna punktacja dla danej oferty z najniższą ceną brutto to 100 pkt. Kolejne oferty oceniane są proporcjonalnie do podanej ceny brutto zgodnie ze wzorem: (cena brutto najniższa / cena brutto danej oferty) * 100 pkt.</w:t>
      </w:r>
    </w:p>
    <w:p w:rsidR="00871939" w:rsidRDefault="00185CEA">
      <w:pPr>
        <w:pBdr>
          <w:top w:val="nil"/>
          <w:left w:val="nil"/>
          <w:bottom w:val="nil"/>
          <w:right w:val="nil"/>
          <w:between w:val="nil"/>
        </w:pBdr>
        <w:spacing w:line="360" w:lineRule="auto"/>
        <w:ind w:left="399"/>
        <w:rPr>
          <w:rFonts w:ascii="Arial" w:eastAsia="Arial" w:hAnsi="Arial" w:cs="Arial"/>
          <w:color w:val="000000"/>
          <w:sz w:val="24"/>
          <w:szCs w:val="24"/>
        </w:rPr>
      </w:pPr>
      <w:r>
        <w:rPr>
          <w:rFonts w:ascii="Arial" w:eastAsia="Arial" w:hAnsi="Arial" w:cs="Arial"/>
          <w:color w:val="000000"/>
          <w:sz w:val="24"/>
          <w:szCs w:val="24"/>
        </w:rPr>
        <w:lastRenderedPageBreak/>
        <w:t>Zamawiający dokona wyboru najkorzystniejszej oferty zgodnie z przedstawionymi kryteriami wg wzoru:</w:t>
      </w:r>
    </w:p>
    <w:p w:rsidR="00871939" w:rsidRDefault="00185CEA">
      <w:pPr>
        <w:pBdr>
          <w:top w:val="nil"/>
          <w:left w:val="nil"/>
          <w:bottom w:val="nil"/>
          <w:right w:val="nil"/>
          <w:between w:val="nil"/>
        </w:pBdr>
        <w:spacing w:before="20" w:line="360" w:lineRule="auto"/>
        <w:ind w:left="399" w:right="12692"/>
        <w:rPr>
          <w:rFonts w:ascii="Arial" w:eastAsia="Arial" w:hAnsi="Arial" w:cs="Arial"/>
          <w:color w:val="000000"/>
          <w:sz w:val="24"/>
          <w:szCs w:val="24"/>
        </w:rPr>
      </w:pPr>
      <w:r>
        <w:rPr>
          <w:rFonts w:ascii="Arial" w:eastAsia="Arial" w:hAnsi="Arial" w:cs="Arial"/>
          <w:color w:val="000000"/>
          <w:sz w:val="24"/>
          <w:szCs w:val="24"/>
        </w:rPr>
        <w:t>W = C (cena) gdzie:</w:t>
      </w:r>
    </w:p>
    <w:p w:rsidR="00871939" w:rsidRDefault="00185CEA">
      <w:pPr>
        <w:pBdr>
          <w:top w:val="nil"/>
          <w:left w:val="nil"/>
          <w:bottom w:val="nil"/>
          <w:right w:val="nil"/>
          <w:between w:val="nil"/>
        </w:pBdr>
        <w:spacing w:before="1" w:line="360" w:lineRule="auto"/>
        <w:ind w:left="399"/>
        <w:rPr>
          <w:rFonts w:ascii="Arial" w:eastAsia="Arial" w:hAnsi="Arial" w:cs="Arial"/>
          <w:color w:val="000000"/>
          <w:sz w:val="24"/>
          <w:szCs w:val="24"/>
        </w:rPr>
      </w:pPr>
      <w:r>
        <w:rPr>
          <w:rFonts w:ascii="Arial" w:eastAsia="Arial" w:hAnsi="Arial" w:cs="Arial"/>
          <w:color w:val="000000"/>
          <w:sz w:val="24"/>
          <w:szCs w:val="24"/>
        </w:rPr>
        <w:t>W – Wybrana oferta</w:t>
      </w:r>
    </w:p>
    <w:p w:rsidR="00871939" w:rsidRDefault="00185CEA">
      <w:pPr>
        <w:pBdr>
          <w:top w:val="nil"/>
          <w:left w:val="nil"/>
          <w:bottom w:val="nil"/>
          <w:right w:val="nil"/>
          <w:between w:val="nil"/>
        </w:pBdr>
        <w:spacing w:before="22" w:line="360" w:lineRule="auto"/>
        <w:ind w:left="399"/>
        <w:rPr>
          <w:rFonts w:ascii="Arial" w:eastAsia="Arial" w:hAnsi="Arial" w:cs="Arial"/>
          <w:color w:val="000000"/>
          <w:sz w:val="24"/>
          <w:szCs w:val="24"/>
        </w:rPr>
      </w:pPr>
      <w:r>
        <w:rPr>
          <w:rFonts w:ascii="Arial" w:eastAsia="Arial" w:hAnsi="Arial" w:cs="Arial"/>
          <w:color w:val="000000"/>
          <w:sz w:val="24"/>
          <w:szCs w:val="24"/>
        </w:rPr>
        <w:t>C – najkorzystniejsza cena</w:t>
      </w:r>
    </w:p>
    <w:p w:rsidR="00871939" w:rsidRDefault="00185CEA">
      <w:pPr>
        <w:numPr>
          <w:ilvl w:val="0"/>
          <w:numId w:val="4"/>
        </w:numPr>
        <w:pBdr>
          <w:top w:val="nil"/>
          <w:left w:val="nil"/>
          <w:bottom w:val="nil"/>
          <w:right w:val="nil"/>
          <w:between w:val="nil"/>
        </w:pBdr>
        <w:tabs>
          <w:tab w:val="left" w:pos="400"/>
        </w:tabs>
        <w:spacing w:before="19"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Oferta z największą ilością punktów zostanie wyłoniona jako najbardziej korzystna.</w:t>
      </w:r>
    </w:p>
    <w:p w:rsidR="00871939" w:rsidRDefault="00185CEA">
      <w:pPr>
        <w:numPr>
          <w:ilvl w:val="0"/>
          <w:numId w:val="4"/>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W przypadku, kiedy oferenci otrzymają identyczną liczbę punktów tj. podali taką samą najniższą cenę, Zamawiający zwróci się do tych podmiotów z prośbą o przedłożenie ponownie ofert zawierających cenę we wskazanym przez Zamawiającego terminie, po czym Zamawiający wybierze najkorzystniejszą ofertę spośród ponownie złożonych ofert.</w:t>
      </w:r>
    </w:p>
    <w:p w:rsidR="00871939" w:rsidRDefault="00185CEA">
      <w:pPr>
        <w:numPr>
          <w:ilvl w:val="0"/>
          <w:numId w:val="4"/>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sectPr w:rsidR="00871939">
          <w:pgSz w:w="16840" w:h="11910" w:orient="landscape"/>
          <w:pgMar w:top="1240" w:right="1300" w:bottom="1200" w:left="1300" w:header="297" w:footer="1002" w:gutter="0"/>
          <w:cols w:space="708"/>
        </w:sectPr>
      </w:pPr>
      <w:r>
        <w:rPr>
          <w:rFonts w:ascii="Arial" w:eastAsia="Arial" w:hAnsi="Arial" w:cs="Arial"/>
          <w:color w:val="000000"/>
          <w:sz w:val="24"/>
          <w:szCs w:val="24"/>
        </w:rPr>
        <w:t>Informacja o wyborze najkorzystniejszych oferty zostanie upubliczniona w na stronie, na której zamieszczono Zaproszenie.</w:t>
      </w:r>
    </w:p>
    <w:p w:rsidR="00871939" w:rsidRDefault="00871939">
      <w:pPr>
        <w:pBdr>
          <w:top w:val="nil"/>
          <w:left w:val="nil"/>
          <w:bottom w:val="nil"/>
          <w:right w:val="nil"/>
          <w:between w:val="nil"/>
        </w:pBdr>
        <w:spacing w:before="10" w:line="360" w:lineRule="auto"/>
        <w:rPr>
          <w:rFonts w:ascii="Arial" w:eastAsia="Arial" w:hAnsi="Arial" w:cs="Arial"/>
          <w:color w:val="000000"/>
          <w:sz w:val="24"/>
          <w:szCs w:val="24"/>
        </w:rPr>
      </w:pPr>
    </w:p>
    <w:p w:rsidR="00871939" w:rsidRDefault="00185CEA">
      <w:pPr>
        <w:numPr>
          <w:ilvl w:val="0"/>
          <w:numId w:val="4"/>
        </w:numPr>
        <w:pBdr>
          <w:top w:val="nil"/>
          <w:left w:val="nil"/>
          <w:bottom w:val="nil"/>
          <w:right w:val="nil"/>
          <w:between w:val="nil"/>
        </w:pBdr>
        <w:tabs>
          <w:tab w:val="left" w:pos="400"/>
        </w:tabs>
        <w:spacing w:before="56" w:line="360" w:lineRule="auto"/>
        <w:ind w:right="112"/>
        <w:jc w:val="both"/>
        <w:rPr>
          <w:rFonts w:ascii="Arial" w:eastAsia="Arial" w:hAnsi="Arial" w:cs="Arial"/>
          <w:color w:val="000000"/>
          <w:sz w:val="24"/>
          <w:szCs w:val="24"/>
        </w:rPr>
      </w:pPr>
      <w:r>
        <w:rPr>
          <w:rFonts w:ascii="Arial" w:eastAsia="Arial" w:hAnsi="Arial" w:cs="Arial"/>
          <w:color w:val="000000"/>
          <w:sz w:val="24"/>
          <w:szCs w:val="24"/>
        </w:rPr>
        <w:t>W przypadku, gdy cena najkorzystniejszej oferty przekroczy budżet projektu zaplanowany na realizację usługi, Zamawiający zastrzega sobie prawo do unieważnienia całego postępowania objętego niniejszym zapytaniem ofertowym lub prawo do negocjowania ceny z Wykonawcą, który złożył najkorzystniejszą ofertę. W przypadku podjęcia negocjacji, gdy negocjacje nie przyniosą efektu, Zamawiający unieważni wybór wyłonionego Wykonawcy i będzie rozpatrywał oferty kolejnych Wykonawców znajdujących się na liście rankingowej.</w:t>
      </w:r>
    </w:p>
    <w:p w:rsidR="00871939" w:rsidRDefault="00185CEA">
      <w:pPr>
        <w:numPr>
          <w:ilvl w:val="0"/>
          <w:numId w:val="4"/>
        </w:numPr>
        <w:pBdr>
          <w:top w:val="nil"/>
          <w:left w:val="nil"/>
          <w:bottom w:val="nil"/>
          <w:right w:val="nil"/>
          <w:between w:val="nil"/>
        </w:pBdr>
        <w:tabs>
          <w:tab w:val="left" w:pos="400"/>
        </w:tabs>
        <w:spacing w:before="20" w:line="360" w:lineRule="auto"/>
        <w:ind w:right="5790"/>
        <w:rPr>
          <w:rFonts w:ascii="Arial" w:eastAsia="Arial" w:hAnsi="Arial" w:cs="Arial"/>
          <w:color w:val="000000"/>
          <w:sz w:val="24"/>
          <w:szCs w:val="24"/>
        </w:rPr>
      </w:pPr>
      <w:r>
        <w:rPr>
          <w:rFonts w:ascii="Arial" w:eastAsia="Arial" w:hAnsi="Arial" w:cs="Arial"/>
          <w:color w:val="000000"/>
          <w:sz w:val="24"/>
          <w:szCs w:val="24"/>
        </w:rPr>
        <w:t>Zamawiający zastrzega sobie prawo do unieważnienia zamówienia bez podania przyczyny.</w:t>
      </w:r>
    </w:p>
    <w:p w:rsidR="00871939" w:rsidRDefault="00185CEA">
      <w:pPr>
        <w:pStyle w:val="Nagwek1"/>
        <w:spacing w:before="1" w:line="360" w:lineRule="auto"/>
        <w:ind w:firstLine="115"/>
        <w:rPr>
          <w:rFonts w:ascii="Arial" w:eastAsia="Arial" w:hAnsi="Arial" w:cs="Arial"/>
          <w:sz w:val="24"/>
          <w:szCs w:val="24"/>
        </w:rPr>
      </w:pPr>
      <w:r>
        <w:rPr>
          <w:rFonts w:ascii="Arial" w:eastAsia="Arial" w:hAnsi="Arial" w:cs="Arial"/>
          <w:sz w:val="24"/>
          <w:szCs w:val="24"/>
        </w:rPr>
        <w:t>TERMIN, SPOSÓB I MIEJSCE SKŁADANIA OFERT</w:t>
      </w:r>
    </w:p>
    <w:p w:rsidR="00871939" w:rsidRDefault="00185CEA">
      <w:pPr>
        <w:spacing w:before="141" w:line="360" w:lineRule="auto"/>
        <w:ind w:left="115"/>
        <w:rPr>
          <w:rFonts w:ascii="Arial" w:eastAsia="Arial" w:hAnsi="Arial" w:cs="Arial"/>
          <w:b/>
          <w:sz w:val="24"/>
          <w:szCs w:val="24"/>
        </w:rPr>
      </w:pPr>
      <w:r>
        <w:rPr>
          <w:rFonts w:ascii="Arial" w:eastAsia="Arial" w:hAnsi="Arial" w:cs="Arial"/>
          <w:sz w:val="24"/>
          <w:szCs w:val="24"/>
        </w:rPr>
        <w:t xml:space="preserve">Termin składania ofert do dnia </w:t>
      </w:r>
      <w:r w:rsidR="00692495">
        <w:rPr>
          <w:rFonts w:ascii="Arial" w:eastAsia="Arial" w:hAnsi="Arial" w:cs="Arial"/>
          <w:b/>
          <w:color w:val="FF0000"/>
          <w:sz w:val="24"/>
          <w:szCs w:val="24"/>
          <w:u w:val="single"/>
        </w:rPr>
        <w:t>08.11</w:t>
      </w:r>
      <w:r>
        <w:rPr>
          <w:rFonts w:ascii="Arial" w:eastAsia="Arial" w:hAnsi="Arial" w:cs="Arial"/>
          <w:b/>
          <w:color w:val="FF0000"/>
          <w:sz w:val="24"/>
          <w:szCs w:val="24"/>
          <w:u w:val="single"/>
        </w:rPr>
        <w:t xml:space="preserve">.2024 r. </w:t>
      </w:r>
    </w:p>
    <w:p w:rsidR="00871939" w:rsidRDefault="00185CEA">
      <w:pPr>
        <w:pBdr>
          <w:top w:val="nil"/>
          <w:left w:val="nil"/>
          <w:bottom w:val="nil"/>
          <w:right w:val="nil"/>
          <w:between w:val="nil"/>
        </w:pBdr>
        <w:spacing w:before="20" w:line="360" w:lineRule="auto"/>
        <w:ind w:left="115"/>
        <w:rPr>
          <w:rFonts w:ascii="Arial" w:eastAsia="Arial" w:hAnsi="Arial" w:cs="Arial"/>
          <w:color w:val="000000"/>
          <w:sz w:val="24"/>
          <w:szCs w:val="24"/>
        </w:rPr>
      </w:pPr>
      <w:r>
        <w:rPr>
          <w:rFonts w:ascii="Arial" w:eastAsia="Arial" w:hAnsi="Arial" w:cs="Arial"/>
          <w:color w:val="000000"/>
          <w:sz w:val="24"/>
          <w:szCs w:val="24"/>
        </w:rPr>
        <w:t>Dopuszcza się złożenie oferty:</w:t>
      </w:r>
    </w:p>
    <w:p w:rsidR="00871939" w:rsidRDefault="00185CEA">
      <w:pPr>
        <w:numPr>
          <w:ilvl w:val="0"/>
          <w:numId w:val="3"/>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W formie papierowej za pośrednictwem poczty, kuriera lub osobiście.</w:t>
      </w:r>
    </w:p>
    <w:p w:rsidR="00871939" w:rsidRDefault="00185CEA">
      <w:pPr>
        <w:spacing w:before="22" w:line="360" w:lineRule="auto"/>
        <w:ind w:left="399"/>
        <w:rPr>
          <w:rFonts w:ascii="Arial" w:eastAsia="Arial" w:hAnsi="Arial" w:cs="Arial"/>
          <w:sz w:val="24"/>
          <w:szCs w:val="24"/>
        </w:rPr>
      </w:pPr>
      <w:r>
        <w:rPr>
          <w:rFonts w:ascii="Arial" w:eastAsia="Arial" w:hAnsi="Arial" w:cs="Arial"/>
          <w:sz w:val="24"/>
          <w:szCs w:val="24"/>
        </w:rPr>
        <w:t xml:space="preserve">Miejsce składania ofert: </w:t>
      </w:r>
    </w:p>
    <w:p w:rsidR="00692495" w:rsidRPr="00692495" w:rsidRDefault="00692495" w:rsidP="00692495">
      <w:pPr>
        <w:spacing w:before="22" w:line="360" w:lineRule="auto"/>
        <w:ind w:left="399"/>
        <w:rPr>
          <w:rFonts w:ascii="Arial" w:eastAsia="Arial" w:hAnsi="Arial" w:cs="Arial"/>
          <w:b/>
          <w:sz w:val="24"/>
          <w:szCs w:val="24"/>
        </w:rPr>
      </w:pPr>
      <w:r w:rsidRPr="00692495">
        <w:rPr>
          <w:rFonts w:ascii="Arial" w:eastAsia="Arial" w:hAnsi="Arial" w:cs="Arial"/>
          <w:b/>
          <w:sz w:val="24"/>
          <w:szCs w:val="24"/>
        </w:rPr>
        <w:t xml:space="preserve">Rzymsko-Katolicka Parafia  p.w.  Najświętszej Mari Panny w Małomicach </w:t>
      </w:r>
    </w:p>
    <w:p w:rsidR="00692495" w:rsidRPr="00692495" w:rsidRDefault="00462A11" w:rsidP="00692495">
      <w:pPr>
        <w:spacing w:before="22" w:line="360" w:lineRule="auto"/>
        <w:ind w:left="399"/>
        <w:rPr>
          <w:rFonts w:ascii="Arial" w:eastAsia="Arial" w:hAnsi="Arial" w:cs="Arial"/>
          <w:b/>
          <w:sz w:val="24"/>
          <w:szCs w:val="24"/>
        </w:rPr>
      </w:pPr>
      <w:r>
        <w:rPr>
          <w:rFonts w:ascii="Arial" w:eastAsia="Arial" w:hAnsi="Arial" w:cs="Arial"/>
          <w:b/>
          <w:sz w:val="24"/>
          <w:szCs w:val="24"/>
        </w:rPr>
        <w:t>ul. Kościelna 19</w:t>
      </w:r>
    </w:p>
    <w:p w:rsidR="00692495" w:rsidRDefault="00692495" w:rsidP="00692495">
      <w:pPr>
        <w:spacing w:before="22" w:line="360" w:lineRule="auto"/>
        <w:ind w:left="399"/>
        <w:rPr>
          <w:rFonts w:ascii="Arial" w:eastAsia="Arial" w:hAnsi="Arial" w:cs="Arial"/>
          <w:b/>
          <w:sz w:val="24"/>
          <w:szCs w:val="24"/>
        </w:rPr>
      </w:pPr>
      <w:r w:rsidRPr="00692495">
        <w:rPr>
          <w:rFonts w:ascii="Arial" w:eastAsia="Arial" w:hAnsi="Arial" w:cs="Arial"/>
          <w:b/>
          <w:sz w:val="24"/>
          <w:szCs w:val="24"/>
        </w:rPr>
        <w:t xml:space="preserve">67-320  Małomice  </w:t>
      </w:r>
    </w:p>
    <w:p w:rsidR="00871939" w:rsidRDefault="00185CEA" w:rsidP="00692495">
      <w:pPr>
        <w:spacing w:before="22" w:line="360" w:lineRule="auto"/>
        <w:ind w:left="399"/>
        <w:rPr>
          <w:rFonts w:ascii="Arial" w:eastAsia="Arial" w:hAnsi="Arial" w:cs="Arial"/>
          <w:b/>
          <w:sz w:val="24"/>
          <w:szCs w:val="24"/>
        </w:rPr>
      </w:pPr>
      <w:r>
        <w:rPr>
          <w:rFonts w:ascii="Arial" w:eastAsia="Arial" w:hAnsi="Arial" w:cs="Arial"/>
          <w:sz w:val="24"/>
          <w:szCs w:val="24"/>
          <w:shd w:val="clear" w:color="auto" w:fill="FDFDFD"/>
        </w:rPr>
        <w:t xml:space="preserve">tel. </w:t>
      </w:r>
      <w:r w:rsidR="00692495" w:rsidRPr="00692495">
        <w:rPr>
          <w:rFonts w:ascii="Arial" w:eastAsia="Arial" w:hAnsi="Arial" w:cs="Arial"/>
          <w:sz w:val="24"/>
          <w:szCs w:val="24"/>
          <w:shd w:val="clear" w:color="auto" w:fill="FDFDFD"/>
        </w:rPr>
        <w:t>+48 607 659 011</w:t>
      </w:r>
      <w:r>
        <w:rPr>
          <w:rFonts w:ascii="Arial" w:eastAsia="Arial" w:hAnsi="Arial" w:cs="Arial"/>
          <w:sz w:val="24"/>
          <w:szCs w:val="24"/>
          <w:shd w:val="clear" w:color="auto" w:fill="FDFDFD"/>
        </w:rPr>
        <w:t xml:space="preserve"> </w:t>
      </w:r>
      <w:r>
        <w:rPr>
          <w:rFonts w:ascii="Arial" w:eastAsia="Arial" w:hAnsi="Arial" w:cs="Arial"/>
          <w:color w:val="FF0000"/>
          <w:sz w:val="24"/>
          <w:szCs w:val="24"/>
        </w:rPr>
        <w:t xml:space="preserve"> </w:t>
      </w:r>
    </w:p>
    <w:p w:rsidR="00871939" w:rsidRDefault="00185CEA">
      <w:pPr>
        <w:pBdr>
          <w:top w:val="nil"/>
          <w:left w:val="nil"/>
          <w:bottom w:val="nil"/>
          <w:right w:val="nil"/>
          <w:between w:val="nil"/>
        </w:pBdr>
        <w:spacing w:before="22" w:line="360" w:lineRule="auto"/>
        <w:ind w:left="399"/>
        <w:rPr>
          <w:rFonts w:ascii="Arial" w:eastAsia="Arial" w:hAnsi="Arial" w:cs="Arial"/>
          <w:color w:val="FF0000"/>
          <w:sz w:val="24"/>
          <w:szCs w:val="24"/>
        </w:rPr>
      </w:pPr>
      <w:r>
        <w:rPr>
          <w:rFonts w:ascii="Arial" w:eastAsia="Arial" w:hAnsi="Arial" w:cs="Arial"/>
          <w:color w:val="FF0000"/>
          <w:sz w:val="24"/>
          <w:szCs w:val="24"/>
        </w:rPr>
        <w:t>Oferty złożone po terminie nie będą rozpatrywane.</w:t>
      </w:r>
    </w:p>
    <w:p w:rsidR="00871939" w:rsidRDefault="00185CEA">
      <w:pPr>
        <w:pBdr>
          <w:top w:val="nil"/>
          <w:left w:val="nil"/>
          <w:bottom w:val="nil"/>
          <w:right w:val="nil"/>
          <w:between w:val="nil"/>
        </w:pBdr>
        <w:tabs>
          <w:tab w:val="left" w:pos="400"/>
        </w:tabs>
        <w:spacing w:before="21" w:line="360" w:lineRule="auto"/>
        <w:ind w:left="399" w:right="3700"/>
        <w:rPr>
          <w:rFonts w:ascii="Arial" w:eastAsia="Arial" w:hAnsi="Arial" w:cs="Arial"/>
          <w:color w:val="FF0000"/>
          <w:sz w:val="24"/>
          <w:szCs w:val="24"/>
        </w:rPr>
      </w:pPr>
      <w:r>
        <w:rPr>
          <w:rFonts w:ascii="Arial" w:eastAsia="Arial" w:hAnsi="Arial" w:cs="Arial"/>
          <w:color w:val="FF0000"/>
          <w:sz w:val="24"/>
          <w:szCs w:val="24"/>
        </w:rPr>
        <w:t>Liczy się dzień i godzina wpływu oferty, a nie nadania oferty czy też jej sporządzenia.</w:t>
      </w:r>
    </w:p>
    <w:p w:rsidR="00871939" w:rsidRDefault="00185CEA">
      <w:pPr>
        <w:numPr>
          <w:ilvl w:val="0"/>
          <w:numId w:val="3"/>
        </w:numPr>
        <w:pBdr>
          <w:top w:val="nil"/>
          <w:left w:val="nil"/>
          <w:bottom w:val="nil"/>
          <w:right w:val="nil"/>
          <w:between w:val="nil"/>
        </w:pBdr>
        <w:tabs>
          <w:tab w:val="left" w:pos="400"/>
        </w:tabs>
        <w:spacing w:before="20" w:line="360" w:lineRule="auto"/>
        <w:ind w:hanging="285"/>
        <w:rPr>
          <w:rFonts w:ascii="Arial" w:eastAsia="Arial" w:hAnsi="Arial" w:cs="Arial"/>
          <w:color w:val="000000"/>
          <w:sz w:val="24"/>
          <w:szCs w:val="24"/>
        </w:rPr>
      </w:pPr>
      <w:r>
        <w:rPr>
          <w:rFonts w:ascii="Arial" w:eastAsia="Arial" w:hAnsi="Arial" w:cs="Arial"/>
          <w:sz w:val="24"/>
          <w:szCs w:val="24"/>
        </w:rPr>
        <w:t>Zamawiający</w:t>
      </w:r>
      <w:r>
        <w:rPr>
          <w:rFonts w:ascii="Arial" w:eastAsia="Arial" w:hAnsi="Arial" w:cs="Arial"/>
          <w:color w:val="000000"/>
          <w:sz w:val="24"/>
          <w:szCs w:val="24"/>
        </w:rPr>
        <w:t xml:space="preserve"> nie zwraca przesłanych ofert.</w:t>
      </w:r>
    </w:p>
    <w:p w:rsidR="00871939" w:rsidRDefault="00871939">
      <w:pPr>
        <w:pBdr>
          <w:top w:val="nil"/>
          <w:left w:val="nil"/>
          <w:bottom w:val="nil"/>
          <w:right w:val="nil"/>
          <w:between w:val="nil"/>
        </w:pBdr>
        <w:spacing w:line="360" w:lineRule="auto"/>
        <w:rPr>
          <w:rFonts w:ascii="Arial" w:eastAsia="Arial" w:hAnsi="Arial" w:cs="Arial"/>
          <w:color w:val="000000"/>
          <w:sz w:val="24"/>
          <w:szCs w:val="24"/>
        </w:rPr>
      </w:pPr>
    </w:p>
    <w:p w:rsidR="00871939" w:rsidRDefault="00185CEA">
      <w:pPr>
        <w:pStyle w:val="Nagwek1"/>
        <w:spacing w:before="164" w:line="360" w:lineRule="auto"/>
        <w:ind w:firstLine="115"/>
        <w:rPr>
          <w:rFonts w:ascii="Arial" w:eastAsia="Arial" w:hAnsi="Arial" w:cs="Arial"/>
          <w:sz w:val="24"/>
          <w:szCs w:val="24"/>
        </w:rPr>
      </w:pPr>
      <w:r>
        <w:rPr>
          <w:rFonts w:ascii="Arial" w:eastAsia="Arial" w:hAnsi="Arial" w:cs="Arial"/>
          <w:sz w:val="24"/>
          <w:szCs w:val="24"/>
        </w:rPr>
        <w:lastRenderedPageBreak/>
        <w:t>ZAKRES WYKLUCZENIA</w:t>
      </w:r>
    </w:p>
    <w:p w:rsidR="00871939" w:rsidRDefault="00185CEA">
      <w:pPr>
        <w:pBdr>
          <w:top w:val="nil"/>
          <w:left w:val="nil"/>
          <w:bottom w:val="nil"/>
          <w:right w:val="nil"/>
          <w:between w:val="nil"/>
        </w:pBdr>
        <w:spacing w:before="142" w:line="360" w:lineRule="auto"/>
        <w:ind w:left="115"/>
        <w:rPr>
          <w:rFonts w:ascii="Arial" w:eastAsia="Arial" w:hAnsi="Arial" w:cs="Arial"/>
          <w:color w:val="000000"/>
          <w:sz w:val="24"/>
          <w:szCs w:val="24"/>
        </w:rPr>
      </w:pPr>
      <w:r>
        <w:rPr>
          <w:rFonts w:ascii="Arial" w:eastAsia="Arial" w:hAnsi="Arial" w:cs="Arial"/>
          <w:color w:val="000000"/>
          <w:sz w:val="24"/>
          <w:szCs w:val="24"/>
        </w:rPr>
        <w:t>Z udziału w postępowaniu wykluczeni są Wykonawcy powiązani osobowo i kapitałowo z Zamawiającym, tym samym do udziału w postępowaniu Zamawiający dopuści podmioty, które złożą następujące oświadczenie w tym zakresie:</w:t>
      </w:r>
    </w:p>
    <w:p w:rsidR="00871939" w:rsidRDefault="00185CEA">
      <w:pPr>
        <w:spacing w:line="360" w:lineRule="auto"/>
        <w:ind w:left="115" w:right="257"/>
        <w:rPr>
          <w:rFonts w:ascii="Arial" w:eastAsia="Arial" w:hAnsi="Arial" w:cs="Arial"/>
          <w:i/>
          <w:sz w:val="24"/>
          <w:szCs w:val="24"/>
        </w:rPr>
      </w:pPr>
      <w:r>
        <w:rPr>
          <w:rFonts w:ascii="Arial" w:eastAsia="Arial" w:hAnsi="Arial" w:cs="Arial"/>
          <w:i/>
          <w:sz w:val="24"/>
          <w:szCs w:val="24"/>
        </w:rPr>
        <w:t>Wykonawca oświadcza, że nie jest powiązany osobowo lub kapitałowo z Zamawiającym.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871939" w:rsidRDefault="00185CEA">
      <w:pPr>
        <w:numPr>
          <w:ilvl w:val="0"/>
          <w:numId w:val="2"/>
        </w:numPr>
        <w:pBdr>
          <w:top w:val="nil"/>
          <w:left w:val="nil"/>
          <w:bottom w:val="nil"/>
          <w:right w:val="nil"/>
          <w:between w:val="nil"/>
        </w:pBdr>
        <w:tabs>
          <w:tab w:val="left" w:pos="450"/>
        </w:tabs>
        <w:spacing w:before="56" w:line="360" w:lineRule="auto"/>
        <w:ind w:hanging="335"/>
        <w:rPr>
          <w:rFonts w:ascii="Arial" w:eastAsia="Arial" w:hAnsi="Arial" w:cs="Arial"/>
          <w:i/>
          <w:color w:val="000000"/>
          <w:sz w:val="24"/>
          <w:szCs w:val="24"/>
        </w:rPr>
      </w:pPr>
      <w:r>
        <w:rPr>
          <w:rFonts w:ascii="Arial" w:eastAsia="Arial" w:hAnsi="Arial" w:cs="Arial"/>
          <w:i/>
          <w:color w:val="000000"/>
          <w:sz w:val="24"/>
          <w:szCs w:val="24"/>
        </w:rPr>
        <w:t>uczestniczeniu w spółce jako wspólnik spółki cywilnej lub spółki osobowej,</w:t>
      </w:r>
    </w:p>
    <w:p w:rsidR="00871939" w:rsidRDefault="00185CEA">
      <w:pPr>
        <w:numPr>
          <w:ilvl w:val="0"/>
          <w:numId w:val="2"/>
        </w:numPr>
        <w:pBdr>
          <w:top w:val="nil"/>
          <w:left w:val="nil"/>
          <w:bottom w:val="nil"/>
          <w:right w:val="nil"/>
          <w:between w:val="nil"/>
        </w:pBdr>
        <w:tabs>
          <w:tab w:val="left" w:pos="400"/>
        </w:tabs>
        <w:spacing w:before="22" w:line="360" w:lineRule="auto"/>
        <w:ind w:left="399" w:hanging="285"/>
        <w:rPr>
          <w:rFonts w:ascii="Arial" w:eastAsia="Arial" w:hAnsi="Arial" w:cs="Arial"/>
          <w:i/>
          <w:color w:val="000000"/>
          <w:sz w:val="24"/>
          <w:szCs w:val="24"/>
        </w:rPr>
      </w:pPr>
      <w:r>
        <w:rPr>
          <w:rFonts w:ascii="Arial" w:eastAsia="Arial" w:hAnsi="Arial" w:cs="Arial"/>
          <w:i/>
          <w:color w:val="000000"/>
          <w:sz w:val="24"/>
          <w:szCs w:val="24"/>
        </w:rPr>
        <w:t>posiadaniu co najmniej 10 % udziałów lub akcji,</w:t>
      </w:r>
    </w:p>
    <w:p w:rsidR="00871939" w:rsidRDefault="00185CEA">
      <w:pPr>
        <w:numPr>
          <w:ilvl w:val="0"/>
          <w:numId w:val="2"/>
        </w:numPr>
        <w:pBdr>
          <w:top w:val="nil"/>
          <w:left w:val="nil"/>
          <w:bottom w:val="nil"/>
          <w:right w:val="nil"/>
          <w:between w:val="nil"/>
        </w:pBdr>
        <w:tabs>
          <w:tab w:val="left" w:pos="400"/>
        </w:tabs>
        <w:spacing w:before="22" w:line="360" w:lineRule="auto"/>
        <w:ind w:left="399" w:hanging="285"/>
        <w:rPr>
          <w:rFonts w:ascii="Arial" w:eastAsia="Arial" w:hAnsi="Arial" w:cs="Arial"/>
          <w:i/>
          <w:color w:val="000000"/>
          <w:sz w:val="24"/>
          <w:szCs w:val="24"/>
        </w:rPr>
      </w:pPr>
      <w:r>
        <w:rPr>
          <w:rFonts w:ascii="Arial" w:eastAsia="Arial" w:hAnsi="Arial" w:cs="Arial"/>
          <w:i/>
          <w:color w:val="000000"/>
          <w:sz w:val="24"/>
          <w:szCs w:val="24"/>
        </w:rPr>
        <w:t>pełnieniu funkcji członka organu nadzorczego lub zarządzającego, prokurenta, pełnomocnika,</w:t>
      </w:r>
    </w:p>
    <w:p w:rsidR="00871939" w:rsidRDefault="00185CEA">
      <w:pPr>
        <w:numPr>
          <w:ilvl w:val="0"/>
          <w:numId w:val="2"/>
        </w:numPr>
        <w:pBdr>
          <w:top w:val="nil"/>
          <w:left w:val="nil"/>
          <w:bottom w:val="nil"/>
          <w:right w:val="nil"/>
          <w:between w:val="nil"/>
        </w:pBdr>
        <w:tabs>
          <w:tab w:val="left" w:pos="400"/>
        </w:tabs>
        <w:spacing w:before="22" w:line="360" w:lineRule="auto"/>
        <w:ind w:left="399" w:right="115" w:hanging="284"/>
        <w:rPr>
          <w:rFonts w:ascii="Arial" w:eastAsia="Arial" w:hAnsi="Arial" w:cs="Arial"/>
          <w:i/>
          <w:color w:val="000000"/>
          <w:sz w:val="24"/>
          <w:szCs w:val="24"/>
        </w:rPr>
        <w:sectPr w:rsidR="00871939">
          <w:pgSz w:w="16840" w:h="11910" w:orient="landscape"/>
          <w:pgMar w:top="1240" w:right="1300" w:bottom="1200" w:left="1300" w:header="297" w:footer="1002" w:gutter="0"/>
          <w:cols w:space="708"/>
        </w:sectPr>
      </w:pPr>
      <w:r>
        <w:rPr>
          <w:rFonts w:ascii="Arial" w:eastAsia="Arial" w:hAnsi="Arial" w:cs="Arial"/>
          <w:i/>
          <w:color w:val="000000"/>
          <w:sz w:val="24"/>
          <w:szCs w:val="24"/>
        </w:rPr>
        <w:t>pozostawaniu w związku małżeńskim, w stosunku pokrewieństwa lub powinowactwa w linii prostej, pokrewieństwa drugiego stopnia lub powinowactwa drugiego stopnia w linii bocznej lub w stosunku przysposobienia, opieki lub kurateli.</w:t>
      </w:r>
    </w:p>
    <w:p w:rsidR="00871939" w:rsidRDefault="00871939">
      <w:pPr>
        <w:pBdr>
          <w:top w:val="nil"/>
          <w:left w:val="nil"/>
          <w:bottom w:val="nil"/>
          <w:right w:val="nil"/>
          <w:between w:val="nil"/>
        </w:pBdr>
        <w:spacing w:before="10" w:line="360" w:lineRule="auto"/>
        <w:rPr>
          <w:rFonts w:ascii="Arial" w:eastAsia="Arial" w:hAnsi="Arial" w:cs="Arial"/>
          <w:i/>
          <w:color w:val="000000"/>
          <w:sz w:val="24"/>
          <w:szCs w:val="24"/>
        </w:rPr>
      </w:pPr>
    </w:p>
    <w:p w:rsidR="00871939" w:rsidRDefault="00871939">
      <w:pPr>
        <w:pBdr>
          <w:top w:val="nil"/>
          <w:left w:val="nil"/>
          <w:bottom w:val="nil"/>
          <w:right w:val="nil"/>
          <w:between w:val="nil"/>
        </w:pBdr>
        <w:spacing w:before="1" w:line="360" w:lineRule="auto"/>
        <w:rPr>
          <w:rFonts w:ascii="Arial" w:eastAsia="Arial" w:hAnsi="Arial" w:cs="Arial"/>
          <w:i/>
          <w:color w:val="000000"/>
          <w:sz w:val="24"/>
          <w:szCs w:val="24"/>
        </w:rPr>
      </w:pPr>
    </w:p>
    <w:p w:rsidR="00871939" w:rsidRDefault="00185CEA">
      <w:pPr>
        <w:pStyle w:val="Nagwek1"/>
        <w:spacing w:before="1" w:line="360" w:lineRule="auto"/>
        <w:ind w:firstLine="115"/>
        <w:rPr>
          <w:rFonts w:ascii="Arial" w:eastAsia="Arial" w:hAnsi="Arial" w:cs="Arial"/>
          <w:sz w:val="24"/>
          <w:szCs w:val="24"/>
        </w:rPr>
      </w:pPr>
      <w:r>
        <w:rPr>
          <w:rFonts w:ascii="Arial" w:eastAsia="Arial" w:hAnsi="Arial" w:cs="Arial"/>
          <w:sz w:val="24"/>
          <w:szCs w:val="24"/>
        </w:rPr>
        <w:t>WARUNKI ZMIANY UMOWY</w:t>
      </w:r>
    </w:p>
    <w:p w:rsidR="00871939" w:rsidRDefault="00185CEA">
      <w:pPr>
        <w:numPr>
          <w:ilvl w:val="0"/>
          <w:numId w:val="1"/>
        </w:numPr>
        <w:pBdr>
          <w:top w:val="nil"/>
          <w:left w:val="nil"/>
          <w:bottom w:val="nil"/>
          <w:right w:val="nil"/>
          <w:between w:val="nil"/>
        </w:pBdr>
        <w:tabs>
          <w:tab w:val="left" w:pos="400"/>
        </w:tabs>
        <w:spacing w:before="141" w:line="360" w:lineRule="auto"/>
        <w:ind w:hanging="285"/>
        <w:rPr>
          <w:rFonts w:ascii="Arial" w:eastAsia="Arial" w:hAnsi="Arial" w:cs="Arial"/>
          <w:color w:val="000000"/>
          <w:sz w:val="24"/>
          <w:szCs w:val="24"/>
        </w:rPr>
      </w:pPr>
      <w:r>
        <w:rPr>
          <w:rFonts w:ascii="Arial" w:eastAsia="Arial" w:hAnsi="Arial" w:cs="Arial"/>
          <w:color w:val="000000"/>
          <w:sz w:val="24"/>
          <w:szCs w:val="24"/>
        </w:rPr>
        <w:t>Zakazuje się istotnych zmian postanowień zawartej umowy w stosunku do treści oferty, z zastrzeżeniem ust. 2, ust. 3, ust. 4, ust. 6 i ust. 7,</w:t>
      </w:r>
    </w:p>
    <w:p w:rsidR="00871939" w:rsidRDefault="00185CEA">
      <w:pPr>
        <w:numPr>
          <w:ilvl w:val="0"/>
          <w:numId w:val="1"/>
        </w:numPr>
        <w:pBdr>
          <w:top w:val="nil"/>
          <w:left w:val="nil"/>
          <w:bottom w:val="nil"/>
          <w:right w:val="nil"/>
          <w:between w:val="nil"/>
        </w:pBdr>
        <w:tabs>
          <w:tab w:val="left" w:pos="400"/>
        </w:tabs>
        <w:spacing w:before="1" w:line="360" w:lineRule="auto"/>
        <w:ind w:right="116"/>
        <w:rPr>
          <w:rFonts w:ascii="Arial" w:eastAsia="Arial" w:hAnsi="Arial" w:cs="Arial"/>
          <w:color w:val="000000"/>
          <w:sz w:val="24"/>
          <w:szCs w:val="24"/>
        </w:rPr>
      </w:pPr>
      <w:r>
        <w:rPr>
          <w:rFonts w:ascii="Arial" w:eastAsia="Arial" w:hAnsi="Arial" w:cs="Arial"/>
          <w:color w:val="000000"/>
          <w:sz w:val="24"/>
          <w:szCs w:val="24"/>
        </w:rPr>
        <w:t>Dopuszcza się istotne zmiany postanowień zawartej umowy, w stosunku do treści oferty w przypadku wystąpienia przynajmniej jednego z poniższych powodów:</w:t>
      </w:r>
    </w:p>
    <w:p w:rsidR="00871939" w:rsidRDefault="00185CEA">
      <w:pPr>
        <w:pBdr>
          <w:top w:val="nil"/>
          <w:left w:val="nil"/>
          <w:bottom w:val="nil"/>
          <w:right w:val="nil"/>
          <w:between w:val="nil"/>
        </w:pBdr>
        <w:spacing w:line="360" w:lineRule="auto"/>
        <w:ind w:left="399"/>
        <w:rPr>
          <w:rFonts w:ascii="Arial" w:eastAsia="Arial" w:hAnsi="Arial" w:cs="Arial"/>
          <w:color w:val="000000"/>
          <w:sz w:val="24"/>
          <w:szCs w:val="24"/>
        </w:rPr>
      </w:pPr>
      <w:r>
        <w:rPr>
          <w:rFonts w:ascii="Arial" w:eastAsia="Arial" w:hAnsi="Arial" w:cs="Arial"/>
          <w:color w:val="000000"/>
          <w:sz w:val="24"/>
          <w:szCs w:val="24"/>
        </w:rPr>
        <w:t>− wystąpienia uzasadnionych zmian w zakresie i sposobie wykonania przedmiotu zamówienia;</w:t>
      </w:r>
    </w:p>
    <w:p w:rsidR="00871939" w:rsidRDefault="00185CEA">
      <w:pPr>
        <w:pBdr>
          <w:top w:val="nil"/>
          <w:left w:val="nil"/>
          <w:bottom w:val="nil"/>
          <w:right w:val="nil"/>
          <w:between w:val="nil"/>
        </w:pBdr>
        <w:spacing w:line="360" w:lineRule="auto"/>
        <w:ind w:left="399"/>
        <w:rPr>
          <w:rFonts w:ascii="Arial" w:eastAsia="Arial" w:hAnsi="Arial" w:cs="Arial"/>
          <w:color w:val="000000"/>
          <w:sz w:val="24"/>
          <w:szCs w:val="24"/>
        </w:rPr>
      </w:pPr>
      <w:r>
        <w:rPr>
          <w:rFonts w:ascii="Arial" w:eastAsia="Arial" w:hAnsi="Arial" w:cs="Arial"/>
          <w:color w:val="000000"/>
          <w:sz w:val="24"/>
          <w:szCs w:val="24"/>
        </w:rPr>
        <w:t xml:space="preserve">− wystąpienia uzasadnionych i adekwatnych przyczyn do zmian w zakresie i sposobie wykonania przedmiotu zamówienia </w:t>
      </w:r>
      <w:r>
        <w:rPr>
          <w:rFonts w:ascii="Arial" w:eastAsia="Arial" w:hAnsi="Arial" w:cs="Arial"/>
          <w:sz w:val="24"/>
          <w:szCs w:val="24"/>
        </w:rPr>
        <w:t>wynikających z</w:t>
      </w:r>
      <w:r>
        <w:rPr>
          <w:rFonts w:ascii="Arial" w:eastAsia="Arial" w:hAnsi="Arial" w:cs="Arial"/>
          <w:color w:val="000000"/>
          <w:sz w:val="24"/>
          <w:szCs w:val="24"/>
        </w:rPr>
        <w:t xml:space="preserve"> wprowadzonych zmian do wniosku o dofinansowanie projektu;</w:t>
      </w:r>
    </w:p>
    <w:p w:rsidR="00871939" w:rsidRDefault="00185CEA">
      <w:pPr>
        <w:pBdr>
          <w:top w:val="nil"/>
          <w:left w:val="nil"/>
          <w:bottom w:val="nil"/>
          <w:right w:val="nil"/>
          <w:between w:val="nil"/>
        </w:pBdr>
        <w:spacing w:line="360" w:lineRule="auto"/>
        <w:ind w:left="399"/>
        <w:rPr>
          <w:rFonts w:ascii="Arial" w:eastAsia="Arial" w:hAnsi="Arial" w:cs="Arial"/>
          <w:color w:val="000000"/>
          <w:sz w:val="24"/>
          <w:szCs w:val="24"/>
        </w:rPr>
      </w:pPr>
      <w:r>
        <w:rPr>
          <w:rFonts w:ascii="Arial" w:eastAsia="Arial" w:hAnsi="Arial" w:cs="Arial"/>
          <w:color w:val="000000"/>
          <w:sz w:val="24"/>
          <w:szCs w:val="24"/>
        </w:rPr>
        <w:t>− wystąpienia obiektywnych przyczyn niezależnych od Zamawiającego i Wykonawcy;</w:t>
      </w:r>
    </w:p>
    <w:p w:rsidR="00871939" w:rsidRDefault="00185CEA">
      <w:pPr>
        <w:pBdr>
          <w:top w:val="nil"/>
          <w:left w:val="nil"/>
          <w:bottom w:val="nil"/>
          <w:right w:val="nil"/>
          <w:between w:val="nil"/>
        </w:pBdr>
        <w:spacing w:before="1" w:line="360" w:lineRule="auto"/>
        <w:ind w:left="399"/>
        <w:rPr>
          <w:rFonts w:ascii="Arial" w:eastAsia="Arial" w:hAnsi="Arial" w:cs="Arial"/>
          <w:color w:val="000000"/>
          <w:sz w:val="24"/>
          <w:szCs w:val="24"/>
        </w:rPr>
      </w:pPr>
      <w:r>
        <w:rPr>
          <w:rFonts w:ascii="Arial" w:eastAsia="Arial" w:hAnsi="Arial" w:cs="Arial"/>
          <w:color w:val="000000"/>
          <w:sz w:val="24"/>
          <w:szCs w:val="24"/>
        </w:rPr>
        <w:t>− wystąpienia okoliczności będących wynikiem działania siły wyższej, przy czym za działanie siły wyższej należy uznać też skutki pandemii COVID-19;</w:t>
      </w:r>
    </w:p>
    <w:p w:rsidR="00871939" w:rsidRDefault="00E13B16">
      <w:pPr>
        <w:pBdr>
          <w:top w:val="nil"/>
          <w:left w:val="nil"/>
          <w:bottom w:val="nil"/>
          <w:right w:val="nil"/>
          <w:between w:val="nil"/>
        </w:pBdr>
        <w:spacing w:line="360" w:lineRule="auto"/>
        <w:ind w:left="399"/>
        <w:rPr>
          <w:rFonts w:ascii="Arial" w:eastAsia="Arial" w:hAnsi="Arial" w:cs="Arial"/>
          <w:color w:val="000000"/>
          <w:sz w:val="24"/>
          <w:szCs w:val="24"/>
        </w:rPr>
      </w:pPr>
      <w:sdt>
        <w:sdtPr>
          <w:tag w:val="goog_rdk_0"/>
          <w:id w:val="-1959095276"/>
        </w:sdtPr>
        <w:sdtEndPr/>
        <w:sdtContent>
          <w:r w:rsidR="00185CEA">
            <w:rPr>
              <w:rFonts w:ascii="Arial Unicode MS" w:eastAsia="Arial Unicode MS" w:hAnsi="Arial Unicode MS" w:cs="Arial Unicode MS"/>
              <w:color w:val="000000"/>
              <w:sz w:val="24"/>
              <w:szCs w:val="24"/>
            </w:rPr>
            <w:t>− zmiany istotnych regulacji prawnych;</w:t>
          </w:r>
        </w:sdtContent>
      </w:sdt>
    </w:p>
    <w:p w:rsidR="00871939" w:rsidRDefault="00185CEA">
      <w:pPr>
        <w:pBdr>
          <w:top w:val="nil"/>
          <w:left w:val="nil"/>
          <w:bottom w:val="nil"/>
          <w:right w:val="nil"/>
          <w:between w:val="nil"/>
        </w:pBdr>
        <w:spacing w:before="1" w:line="360" w:lineRule="auto"/>
        <w:ind w:left="399"/>
        <w:rPr>
          <w:rFonts w:ascii="Arial" w:eastAsia="Arial" w:hAnsi="Arial" w:cs="Arial"/>
          <w:color w:val="000000"/>
          <w:sz w:val="24"/>
          <w:szCs w:val="24"/>
        </w:rPr>
      </w:pPr>
      <w:r>
        <w:rPr>
          <w:rFonts w:ascii="Arial" w:eastAsia="Arial" w:hAnsi="Arial" w:cs="Arial"/>
          <w:color w:val="000000"/>
          <w:sz w:val="24"/>
          <w:szCs w:val="24"/>
        </w:rPr>
        <w:t>− wystąpienia odmowy lub wydłużenia terminów wydania przez organy administracji lub inne podmioty wymaganych decyzji, zezwoleń, uzgodnień z przyczyn niezawinionych przez Wykonawcę;</w:t>
      </w:r>
    </w:p>
    <w:p w:rsidR="00871939" w:rsidRDefault="00185CEA">
      <w:pPr>
        <w:pBdr>
          <w:top w:val="nil"/>
          <w:left w:val="nil"/>
          <w:bottom w:val="nil"/>
          <w:right w:val="nil"/>
          <w:between w:val="nil"/>
        </w:pBdr>
        <w:spacing w:line="360" w:lineRule="auto"/>
        <w:ind w:left="399"/>
        <w:rPr>
          <w:rFonts w:ascii="Arial" w:eastAsia="Arial" w:hAnsi="Arial" w:cs="Arial"/>
          <w:color w:val="000000"/>
          <w:sz w:val="24"/>
          <w:szCs w:val="24"/>
        </w:rPr>
      </w:pPr>
      <w:r>
        <w:rPr>
          <w:rFonts w:ascii="Arial" w:eastAsia="Arial" w:hAnsi="Arial" w:cs="Arial"/>
          <w:color w:val="000000"/>
          <w:sz w:val="24"/>
          <w:szCs w:val="24"/>
        </w:rPr>
        <w:t>− wystąpienia przyczyn związanych z procedurami rozliczenia dofinansowania inwestycji ze środków rządowego Programu Odbudowy zabytków Polski Ład</w:t>
      </w:r>
    </w:p>
    <w:p w:rsidR="00871939" w:rsidRDefault="00185CEA">
      <w:pPr>
        <w:numPr>
          <w:ilvl w:val="0"/>
          <w:numId w:val="1"/>
        </w:numPr>
        <w:pBdr>
          <w:top w:val="nil"/>
          <w:left w:val="nil"/>
          <w:bottom w:val="nil"/>
          <w:right w:val="nil"/>
          <w:between w:val="nil"/>
        </w:pBdr>
        <w:tabs>
          <w:tab w:val="left" w:pos="400"/>
        </w:tabs>
        <w:spacing w:line="360" w:lineRule="auto"/>
        <w:ind w:right="114"/>
        <w:jc w:val="both"/>
        <w:rPr>
          <w:rFonts w:ascii="Arial" w:eastAsia="Arial" w:hAnsi="Arial" w:cs="Arial"/>
          <w:color w:val="000000"/>
          <w:sz w:val="24"/>
          <w:szCs w:val="24"/>
        </w:rPr>
      </w:pPr>
      <w:r>
        <w:rPr>
          <w:rFonts w:ascii="Arial" w:eastAsia="Arial" w:hAnsi="Arial" w:cs="Arial"/>
          <w:color w:val="000000"/>
          <w:sz w:val="24"/>
          <w:szCs w:val="24"/>
        </w:rPr>
        <w:t xml:space="preserve">Dopuszcza się możliwość zmiany terminu realizacji umowy, w szczególności w sytuacjach wskazanych w ust. 2, w sytuacjach niezależnych od wykonawcy np. z powodu niesprzyjających warunków pogodowych, gdyby dalsza realizacja prac budowlanych mogła spowodować niekorzystne dla obiektu konsekwencje, w sytuacji przedłużających się procedur związanych z niezbędnymi pozwoleniami, w sytuacjach związanych z koniecznością wykonania robót dodatkowych lub zamiennych, które ze względu na </w:t>
      </w:r>
      <w:r>
        <w:rPr>
          <w:rFonts w:ascii="Arial" w:eastAsia="Arial" w:hAnsi="Arial" w:cs="Arial"/>
          <w:color w:val="000000"/>
          <w:sz w:val="24"/>
          <w:szCs w:val="24"/>
        </w:rPr>
        <w:lastRenderedPageBreak/>
        <w:t>zasady wiedzy technicznej i sztuki budowlanej wymagają dodatkowego czasu ponad termin wynikający z umowy, innych sytuacji uzasadnionych protokołem konieczności.</w:t>
      </w:r>
    </w:p>
    <w:p w:rsidR="00871939" w:rsidRDefault="00185CEA">
      <w:pPr>
        <w:numPr>
          <w:ilvl w:val="0"/>
          <w:numId w:val="1"/>
        </w:numPr>
        <w:pBdr>
          <w:top w:val="nil"/>
          <w:left w:val="nil"/>
          <w:bottom w:val="nil"/>
          <w:right w:val="nil"/>
          <w:between w:val="nil"/>
        </w:pBdr>
        <w:tabs>
          <w:tab w:val="left" w:pos="400"/>
        </w:tabs>
        <w:spacing w:before="1" w:line="360" w:lineRule="auto"/>
        <w:ind w:right="116"/>
        <w:jc w:val="both"/>
        <w:rPr>
          <w:rFonts w:ascii="Arial" w:eastAsia="Arial" w:hAnsi="Arial" w:cs="Arial"/>
          <w:color w:val="000000"/>
          <w:sz w:val="24"/>
          <w:szCs w:val="24"/>
        </w:rPr>
      </w:pPr>
      <w:r>
        <w:rPr>
          <w:rFonts w:ascii="Arial" w:eastAsia="Arial" w:hAnsi="Arial" w:cs="Arial"/>
          <w:color w:val="000000"/>
          <w:sz w:val="24"/>
          <w:szCs w:val="24"/>
        </w:rPr>
        <w:t>Wydłużenie terminu realizacji umowy na wniosek Wykonawcy będzie możliwe wyłącznie po uzyskaniu zgody Zamawiającego i będzie możliwe wyłącznie w sytuacji, gdy konieczność wydłużenia tego terminu wynika z przyczyn obiektywnych oraz Zamawiający uzyska zgodę na wydłużenie terminu realizacji projektu przez Instytucję Zarządzającą . Należy jednak mieć na uwadze, że w związku z końcem okresu programowania na wydłużenie terminu realizacji projektu będzie dotyczyć stosunkowo niewielkich przesunięć czasowych.</w:t>
      </w:r>
    </w:p>
    <w:p w:rsidR="00871939" w:rsidRDefault="00185CEA">
      <w:pPr>
        <w:numPr>
          <w:ilvl w:val="0"/>
          <w:numId w:val="1"/>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Zmiany umowy, o których mowa w ust. 2, ust. 3 i ust.4 nie mogą powodować zwiększenia wartości umowy.</w:t>
      </w:r>
    </w:p>
    <w:p w:rsidR="00871939" w:rsidRDefault="00185CEA">
      <w:pPr>
        <w:numPr>
          <w:ilvl w:val="0"/>
          <w:numId w:val="1"/>
        </w:numPr>
        <w:pBdr>
          <w:top w:val="nil"/>
          <w:left w:val="nil"/>
          <w:bottom w:val="nil"/>
          <w:right w:val="nil"/>
          <w:between w:val="nil"/>
        </w:pBdr>
        <w:tabs>
          <w:tab w:val="left" w:pos="400"/>
        </w:tabs>
        <w:spacing w:line="360" w:lineRule="auto"/>
        <w:ind w:hanging="285"/>
        <w:rPr>
          <w:rFonts w:ascii="Arial" w:eastAsia="Arial" w:hAnsi="Arial" w:cs="Arial"/>
          <w:color w:val="000000"/>
          <w:sz w:val="24"/>
          <w:szCs w:val="24"/>
        </w:rPr>
      </w:pPr>
      <w:r>
        <w:rPr>
          <w:rFonts w:ascii="Arial" w:eastAsia="Arial" w:hAnsi="Arial" w:cs="Arial"/>
          <w:color w:val="000000"/>
          <w:sz w:val="24"/>
          <w:szCs w:val="24"/>
        </w:rPr>
        <w:t>Zmiany umowy, o których mowa w ust. 2, ust. 3, ust. 4, ust. 6 i ust. 7 wymagają zgody obydwu stron umowy i formy pisemnej pod rygorem nieważności.</w:t>
      </w:r>
    </w:p>
    <w:p w:rsidR="00871939" w:rsidRDefault="00871939">
      <w:pPr>
        <w:pBdr>
          <w:top w:val="nil"/>
          <w:left w:val="nil"/>
          <w:bottom w:val="nil"/>
          <w:right w:val="nil"/>
          <w:between w:val="nil"/>
        </w:pBdr>
        <w:spacing w:before="10" w:line="360" w:lineRule="auto"/>
        <w:rPr>
          <w:rFonts w:ascii="Arial" w:eastAsia="Arial" w:hAnsi="Arial" w:cs="Arial"/>
          <w:color w:val="000000"/>
          <w:sz w:val="24"/>
          <w:szCs w:val="24"/>
        </w:rPr>
      </w:pPr>
    </w:p>
    <w:p w:rsidR="00871939" w:rsidRDefault="00185CEA">
      <w:pPr>
        <w:pStyle w:val="Nagwek1"/>
        <w:spacing w:line="360" w:lineRule="auto"/>
        <w:ind w:firstLine="115"/>
        <w:rPr>
          <w:rFonts w:ascii="Arial" w:eastAsia="Arial" w:hAnsi="Arial" w:cs="Arial"/>
          <w:sz w:val="24"/>
          <w:szCs w:val="24"/>
        </w:rPr>
      </w:pPr>
      <w:r>
        <w:rPr>
          <w:rFonts w:ascii="Arial" w:eastAsia="Arial" w:hAnsi="Arial" w:cs="Arial"/>
          <w:sz w:val="24"/>
          <w:szCs w:val="24"/>
        </w:rPr>
        <w:t>DODATKOWE WARUNKI</w:t>
      </w:r>
    </w:p>
    <w:p w:rsidR="00871939" w:rsidRDefault="00185CEA">
      <w:pPr>
        <w:numPr>
          <w:ilvl w:val="0"/>
          <w:numId w:val="12"/>
        </w:numPr>
        <w:pBdr>
          <w:top w:val="nil"/>
          <w:left w:val="nil"/>
          <w:bottom w:val="nil"/>
          <w:right w:val="nil"/>
          <w:between w:val="nil"/>
        </w:pBdr>
        <w:tabs>
          <w:tab w:val="left" w:pos="400"/>
        </w:tabs>
        <w:spacing w:before="22"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Termin związania ofertą: 30 dni kalendarzowych.</w:t>
      </w:r>
    </w:p>
    <w:p w:rsidR="00871939" w:rsidRDefault="00185CEA">
      <w:pPr>
        <w:numPr>
          <w:ilvl w:val="0"/>
          <w:numId w:val="12"/>
        </w:numPr>
        <w:pBdr>
          <w:top w:val="nil"/>
          <w:left w:val="nil"/>
          <w:bottom w:val="nil"/>
          <w:right w:val="nil"/>
          <w:between w:val="nil"/>
        </w:pBdr>
        <w:tabs>
          <w:tab w:val="left" w:pos="400"/>
        </w:tabs>
        <w:spacing w:before="20" w:line="360" w:lineRule="auto"/>
        <w:ind w:right="112"/>
        <w:jc w:val="both"/>
        <w:rPr>
          <w:rFonts w:ascii="Arial" w:eastAsia="Arial" w:hAnsi="Arial" w:cs="Arial"/>
          <w:color w:val="000000"/>
          <w:sz w:val="24"/>
          <w:szCs w:val="24"/>
        </w:rPr>
      </w:pPr>
      <w:r>
        <w:rPr>
          <w:rFonts w:ascii="Arial" w:eastAsia="Arial" w:hAnsi="Arial" w:cs="Arial"/>
          <w:color w:val="000000"/>
          <w:sz w:val="24"/>
          <w:szCs w:val="24"/>
        </w:rPr>
        <w:t>Oferta powinna być sporządzona w języku polskim. Dokumenty sporządzone w języku obcym muszą być złożone wraz z tłumaczeniem na język polski, poświadczonym przez Oferenta.</w:t>
      </w:r>
    </w:p>
    <w:p w:rsidR="00871939" w:rsidRDefault="00185CEA">
      <w:pPr>
        <w:numPr>
          <w:ilvl w:val="0"/>
          <w:numId w:val="12"/>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Oferta oraz składane łącznie z nią dokumenty muszą być podpisane przez osoby uprawnione do reprezentowania Oferenta, a podpisy muszą umożliwić identyfikację tożsamości osób je składających tj. podpis powinien być złożony wraz z imienną pieczątką lub podpis powinien być czytelny z podaniem imienia i nazwiska przez osobę upoważnioną do reprezentacji Wykonawcy zgodnie z zasadami reprezentacji wskazanymi we właściwym rejestrze lub centralnej ewidencji i informacji o działalności gospodarczej (CEIDG). Jeżeli osoba/osoby podpisująca/e ofertę nie wynika z KRS lub z ewidencji działalności gospodarczej (CEIDG), to należy dołączyć stosowne pełnomocnictwo dla tej osoby. Pełnomocnictwo to musi w swej treści wyraźnie wskazywać uprawnienia tej osoby do składania oświadczeń woli w postępowaniu o udzielenie zamówienia, np. do podpisania oferty.</w:t>
      </w:r>
    </w:p>
    <w:p w:rsidR="00871939" w:rsidRDefault="00185CEA">
      <w:pPr>
        <w:numPr>
          <w:ilvl w:val="0"/>
          <w:numId w:val="12"/>
        </w:numPr>
        <w:pBdr>
          <w:top w:val="nil"/>
          <w:left w:val="nil"/>
          <w:bottom w:val="nil"/>
          <w:right w:val="nil"/>
          <w:between w:val="nil"/>
        </w:pBdr>
        <w:tabs>
          <w:tab w:val="left" w:pos="400"/>
        </w:tabs>
        <w:spacing w:before="1" w:line="360" w:lineRule="auto"/>
        <w:ind w:right="112"/>
        <w:jc w:val="both"/>
        <w:rPr>
          <w:rFonts w:ascii="Arial" w:eastAsia="Arial" w:hAnsi="Arial" w:cs="Arial"/>
          <w:color w:val="000000"/>
          <w:sz w:val="24"/>
          <w:szCs w:val="24"/>
        </w:rPr>
      </w:pPr>
      <w:r>
        <w:rPr>
          <w:rFonts w:ascii="Arial" w:eastAsia="Arial" w:hAnsi="Arial" w:cs="Arial"/>
          <w:color w:val="000000"/>
          <w:sz w:val="24"/>
          <w:szCs w:val="24"/>
        </w:rPr>
        <w:lastRenderedPageBreak/>
        <w:t>Do upływu terminu składania ofert Zamawiający zastrzega sobie prawo zmiany lub uzupełnienia treści niniejszego zapytania ofertowego. W tej sytuacji potencjalni Wykonawcy, którzy złożyli już ofertę zostaną poinformowani o dokonanej zmianie treści zapytania ofertowego i o ewentualnym nowym terminie składania ofert.</w:t>
      </w:r>
    </w:p>
    <w:p w:rsidR="00871939" w:rsidRDefault="00185CEA">
      <w:pPr>
        <w:numPr>
          <w:ilvl w:val="0"/>
          <w:numId w:val="12"/>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Zamawiający zastrzega sobie prawo do unieważnienia postępowania w ramach zapytania ofertowego bez podania przyczyny – na każdym jego etapie – bez ponoszenia jakichkolwiek skutków prawnych i finansowych.</w:t>
      </w:r>
    </w:p>
    <w:p w:rsidR="00871939" w:rsidRDefault="00185CEA">
      <w:pPr>
        <w:numPr>
          <w:ilvl w:val="0"/>
          <w:numId w:val="12"/>
        </w:numPr>
        <w:pBdr>
          <w:top w:val="nil"/>
          <w:left w:val="nil"/>
          <w:bottom w:val="nil"/>
          <w:right w:val="nil"/>
          <w:between w:val="nil"/>
        </w:pBdr>
        <w:tabs>
          <w:tab w:val="left" w:pos="400"/>
        </w:tabs>
        <w:spacing w:line="360" w:lineRule="auto"/>
        <w:ind w:hanging="285"/>
        <w:rPr>
          <w:rFonts w:ascii="Arial" w:eastAsia="Arial" w:hAnsi="Arial" w:cs="Arial"/>
          <w:color w:val="000000"/>
          <w:sz w:val="24"/>
          <w:szCs w:val="24"/>
        </w:rPr>
      </w:pPr>
      <w:r>
        <w:rPr>
          <w:rFonts w:ascii="Arial" w:eastAsia="Arial" w:hAnsi="Arial" w:cs="Arial"/>
          <w:color w:val="000000"/>
          <w:sz w:val="24"/>
          <w:szCs w:val="24"/>
        </w:rPr>
        <w:t>Zamawiający zastrzega sobie prawo wydłużenia terminu składania ofert w ramach zapytania ofertowego bez podania przyczyny.</w:t>
      </w:r>
    </w:p>
    <w:p w:rsidR="00871939" w:rsidRDefault="00185CEA">
      <w:pPr>
        <w:numPr>
          <w:ilvl w:val="0"/>
          <w:numId w:val="12"/>
        </w:numPr>
        <w:pBdr>
          <w:top w:val="nil"/>
          <w:left w:val="nil"/>
          <w:bottom w:val="nil"/>
          <w:right w:val="nil"/>
          <w:between w:val="nil"/>
        </w:pBdr>
        <w:tabs>
          <w:tab w:val="left" w:pos="400"/>
        </w:tabs>
        <w:spacing w:before="20" w:line="360" w:lineRule="auto"/>
        <w:ind w:right="115"/>
        <w:rPr>
          <w:rFonts w:ascii="Arial" w:eastAsia="Arial" w:hAnsi="Arial" w:cs="Arial"/>
          <w:color w:val="000000"/>
          <w:sz w:val="24"/>
          <w:szCs w:val="24"/>
        </w:rPr>
      </w:pPr>
      <w:r>
        <w:rPr>
          <w:rFonts w:ascii="Arial" w:eastAsia="Arial" w:hAnsi="Arial" w:cs="Arial"/>
          <w:color w:val="000000"/>
          <w:sz w:val="24"/>
          <w:szCs w:val="24"/>
        </w:rPr>
        <w:t>Zamawiający może żądać od Oferentów w toku badania i oceny ofert wyjaśnień, dodatkowych dokumentów i informacji dotyczących treści złożonych ofert, bądź uzupełnienia braków w złożonej ofercie wyznaczając Wykonawcy odpowiedni termin. W przypadku nieuzupełnienia oferty lub niezłożenia pełnych wyjaśnień, Zamawiający uprawniony będzie do odrzucenia oferty.</w:t>
      </w:r>
    </w:p>
    <w:p w:rsidR="00871939" w:rsidRDefault="00185CEA">
      <w:pPr>
        <w:numPr>
          <w:ilvl w:val="0"/>
          <w:numId w:val="12"/>
        </w:numPr>
        <w:pBdr>
          <w:top w:val="nil"/>
          <w:left w:val="nil"/>
          <w:bottom w:val="nil"/>
          <w:right w:val="nil"/>
          <w:between w:val="nil"/>
        </w:pBdr>
        <w:tabs>
          <w:tab w:val="left" w:pos="400"/>
        </w:tabs>
        <w:spacing w:before="56" w:line="360" w:lineRule="auto"/>
        <w:ind w:right="111"/>
        <w:jc w:val="both"/>
        <w:rPr>
          <w:rFonts w:ascii="Arial" w:eastAsia="Arial" w:hAnsi="Arial" w:cs="Arial"/>
          <w:color w:val="000000"/>
          <w:sz w:val="24"/>
          <w:szCs w:val="24"/>
        </w:rPr>
      </w:pPr>
      <w:r>
        <w:rPr>
          <w:rFonts w:ascii="Arial" w:eastAsia="Arial" w:hAnsi="Arial" w:cs="Arial"/>
          <w:color w:val="000000"/>
          <w:sz w:val="24"/>
          <w:szCs w:val="24"/>
        </w:rPr>
        <w:t>W przypadku wystąpienia podejrzenia lub/i przesłanek, które mogą wskazywać, że złożone oświadczenia lub dokumenty w ofercie są nieprawdziwe, Zamawiający może żądać od Oferenta stosownych wyjaśnień na każdym etapie oceny oferty, również po wyborze wykonawcy oraz po podpisaniu umowy. W przypadku niezłożenia w wyznaczonym terminie pełnych wyjaśnień oraz braku udowodnienia, że informacje w złożonej ofercie są zgodne z prawdą, Zamawiający ma prawo do odrzucenia oferty, a także do rozwiązania umowy na etapie jej realizacji.</w:t>
      </w:r>
    </w:p>
    <w:p w:rsidR="00871939" w:rsidRDefault="00185CEA">
      <w:pPr>
        <w:numPr>
          <w:ilvl w:val="0"/>
          <w:numId w:val="12"/>
        </w:numPr>
        <w:pBdr>
          <w:top w:val="nil"/>
          <w:left w:val="nil"/>
          <w:bottom w:val="nil"/>
          <w:right w:val="nil"/>
          <w:between w:val="nil"/>
        </w:pBdr>
        <w:tabs>
          <w:tab w:val="left" w:pos="400"/>
        </w:tabs>
        <w:spacing w:before="1" w:line="360" w:lineRule="auto"/>
        <w:ind w:right="113"/>
        <w:jc w:val="both"/>
        <w:rPr>
          <w:rFonts w:ascii="Arial" w:eastAsia="Arial" w:hAnsi="Arial" w:cs="Arial"/>
          <w:color w:val="000000"/>
          <w:sz w:val="24"/>
          <w:szCs w:val="24"/>
        </w:rPr>
      </w:pPr>
      <w:r>
        <w:rPr>
          <w:rFonts w:ascii="Arial" w:eastAsia="Arial" w:hAnsi="Arial" w:cs="Arial"/>
          <w:color w:val="000000"/>
          <w:sz w:val="24"/>
          <w:szCs w:val="24"/>
        </w:rPr>
        <w:t>Zamawiający, w celu ustalenia, czy oferta zawiera rażąco niską cenę w stosunku do przedmiotu zamówienia, może zwracać się do wykonawcy o udzielenie w określonym terminie wyjaśnień dotyczących elementów oferty mających wpływ na wysokość ceny.</w:t>
      </w:r>
    </w:p>
    <w:p w:rsidR="00871939" w:rsidRDefault="00185CEA">
      <w:pPr>
        <w:numPr>
          <w:ilvl w:val="0"/>
          <w:numId w:val="12"/>
        </w:numPr>
        <w:pBdr>
          <w:top w:val="nil"/>
          <w:left w:val="nil"/>
          <w:bottom w:val="nil"/>
          <w:right w:val="nil"/>
          <w:between w:val="nil"/>
        </w:pBdr>
        <w:tabs>
          <w:tab w:val="left" w:pos="400"/>
        </w:tabs>
        <w:spacing w:before="4" w:line="360" w:lineRule="auto"/>
        <w:ind w:right="111"/>
        <w:jc w:val="both"/>
        <w:rPr>
          <w:rFonts w:ascii="Arial" w:eastAsia="Arial" w:hAnsi="Arial" w:cs="Arial"/>
          <w:color w:val="000000"/>
          <w:sz w:val="24"/>
          <w:szCs w:val="24"/>
        </w:rPr>
      </w:pPr>
      <w:r>
        <w:rPr>
          <w:rFonts w:ascii="Arial" w:eastAsia="Arial" w:hAnsi="Arial" w:cs="Arial"/>
          <w:color w:val="000000"/>
          <w:sz w:val="24"/>
          <w:szCs w:val="24"/>
        </w:rPr>
        <w:t>Zamawiający, oceniając wyjaśnienia, będzie brał m.in. pod uwagę obiektywne czynniki, w szczególności oszczędność metody wykonania zamówienia, wybrane rozwiązania techniczne, wyjątkowo sprzyjające warunki wykonania zamówienia, wybrane rozwiązania techniczne, wyjątkowo sprzyjające warunki wykonywania zamówienia dostępne dla wykonawcy, oryginalność projektu wykonawcy (a także przedstawione dowody).</w:t>
      </w:r>
    </w:p>
    <w:p w:rsidR="00692495" w:rsidRDefault="00692495">
      <w:pPr>
        <w:numPr>
          <w:ilvl w:val="0"/>
          <w:numId w:val="12"/>
        </w:numPr>
        <w:pBdr>
          <w:top w:val="nil"/>
          <w:left w:val="nil"/>
          <w:bottom w:val="nil"/>
          <w:right w:val="nil"/>
          <w:between w:val="nil"/>
        </w:pBdr>
        <w:tabs>
          <w:tab w:val="left" w:pos="400"/>
        </w:tabs>
        <w:spacing w:before="4" w:line="360" w:lineRule="auto"/>
        <w:ind w:right="111"/>
        <w:jc w:val="both"/>
        <w:rPr>
          <w:rFonts w:ascii="Arial" w:eastAsia="Arial" w:hAnsi="Arial" w:cs="Arial"/>
          <w:color w:val="000000"/>
          <w:sz w:val="24"/>
          <w:szCs w:val="24"/>
        </w:rPr>
        <w:sectPr w:rsidR="00692495">
          <w:pgSz w:w="16840" w:h="11910" w:orient="landscape"/>
          <w:pgMar w:top="1240" w:right="1300" w:bottom="1200" w:left="1300" w:header="297" w:footer="1002" w:gutter="0"/>
          <w:cols w:space="708"/>
        </w:sectPr>
      </w:pPr>
    </w:p>
    <w:p w:rsidR="00871939" w:rsidRDefault="00185CEA">
      <w:pPr>
        <w:numPr>
          <w:ilvl w:val="0"/>
          <w:numId w:val="12"/>
        </w:numPr>
        <w:pBdr>
          <w:top w:val="nil"/>
          <w:left w:val="nil"/>
          <w:bottom w:val="nil"/>
          <w:right w:val="nil"/>
          <w:between w:val="nil"/>
        </w:pBdr>
        <w:tabs>
          <w:tab w:val="left" w:pos="400"/>
        </w:tabs>
        <w:spacing w:before="4" w:line="360" w:lineRule="auto"/>
        <w:ind w:right="111"/>
        <w:jc w:val="both"/>
        <w:rPr>
          <w:rFonts w:ascii="Arial" w:eastAsia="Arial" w:hAnsi="Arial" w:cs="Arial"/>
          <w:color w:val="000000"/>
          <w:sz w:val="24"/>
          <w:szCs w:val="24"/>
        </w:rPr>
      </w:pPr>
      <w:r>
        <w:rPr>
          <w:rFonts w:ascii="Arial" w:eastAsia="Arial" w:hAnsi="Arial" w:cs="Arial"/>
          <w:color w:val="000000"/>
          <w:sz w:val="24"/>
          <w:szCs w:val="24"/>
        </w:rPr>
        <w:lastRenderedPageBreak/>
        <w:t>Zamawiający, oceniając wyjaśnienia, będzie brał m.in. pod uwagę obiektywne czynniki, w szczególności oszczędność metody wykonania zamówienia, wybrane rozwiązania techniczne, wyjątkowo sprzyjające warunki wykonania zamówienia, wybrane rozwiązania techniczne, wyjątkowo sprzyjające warunki wykonywania zamówienia dostępne dla wykonawcy, oryginalność projektu wykonawcy (a także przedstawione dowody).</w:t>
      </w:r>
    </w:p>
    <w:p w:rsidR="00871939" w:rsidRDefault="00185CEA">
      <w:pPr>
        <w:numPr>
          <w:ilvl w:val="0"/>
          <w:numId w:val="12"/>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Z tytułu odrzucenia oferty, oferentowi nie przysługuje żadne roszczenie w stosunku do Zamawiającego.</w:t>
      </w:r>
    </w:p>
    <w:p w:rsidR="00871939" w:rsidRDefault="00185CEA">
      <w:pPr>
        <w:numPr>
          <w:ilvl w:val="0"/>
          <w:numId w:val="12"/>
        </w:numPr>
        <w:pBdr>
          <w:top w:val="nil"/>
          <w:left w:val="nil"/>
          <w:bottom w:val="nil"/>
          <w:right w:val="nil"/>
          <w:between w:val="nil"/>
        </w:pBdr>
        <w:tabs>
          <w:tab w:val="left" w:pos="450"/>
        </w:tabs>
        <w:spacing w:before="22" w:line="360" w:lineRule="auto"/>
        <w:ind w:right="115"/>
        <w:jc w:val="both"/>
        <w:rPr>
          <w:rFonts w:ascii="Arial" w:eastAsia="Arial" w:hAnsi="Arial" w:cs="Arial"/>
          <w:color w:val="000000"/>
          <w:sz w:val="24"/>
          <w:szCs w:val="24"/>
        </w:rPr>
      </w:pPr>
      <w:r>
        <w:rPr>
          <w:rFonts w:ascii="Arial" w:eastAsia="Arial" w:hAnsi="Arial" w:cs="Arial"/>
          <w:color w:val="000000"/>
          <w:sz w:val="24"/>
          <w:szCs w:val="24"/>
        </w:rPr>
        <w:t>Podana cena w ofercie stanowi cenę ryczałtową i obejmuje wszystkie koszty niezbędne do należytego wykonania niniejszego zamówienia. Podana cena ofertowa będzie niezmienna przez cały okres obowiązywania umowy.</w:t>
      </w:r>
    </w:p>
    <w:p w:rsidR="00871939" w:rsidRDefault="00185CEA">
      <w:pPr>
        <w:numPr>
          <w:ilvl w:val="0"/>
          <w:numId w:val="12"/>
        </w:numPr>
        <w:pBdr>
          <w:top w:val="nil"/>
          <w:left w:val="nil"/>
          <w:bottom w:val="nil"/>
          <w:right w:val="nil"/>
          <w:between w:val="nil"/>
        </w:pBdr>
        <w:tabs>
          <w:tab w:val="left" w:pos="400"/>
        </w:tabs>
        <w:spacing w:before="1"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Podana cena w ofercie jest ceną brutto i musi być podana w polskich złotych (PLN) liczbowo oraz słownie.</w:t>
      </w:r>
    </w:p>
    <w:p w:rsidR="00871939" w:rsidRDefault="00185CEA">
      <w:pPr>
        <w:numPr>
          <w:ilvl w:val="0"/>
          <w:numId w:val="12"/>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Oferowaną cenę ryczałtową brutto wpisaną do formularza oferty należy wyliczyć w szczególności w oparciu o: dokumentację projektową, aktualne, powszechne stosowane katalogi, cenniki, taryfikatory bądź inne wskaźniki kosztów, dane przedstawione w Ogłoszeniu, w tym wynikające z istotnych postanowień umowy, opis przedmiotu zamówienia, jego zakres, ewentualną wizję lokalną, koszty wykonania w okresie udzielonej przez Wykonawcę gwarancji wymaganych przeglądów gwarancyjnych, koszty ubezpieczenia OC, koszty związane z obowiązującymi przy wykonaniu zamówienia przepisami prawa w tym koszty należnego podatku od towarów i usług VAT, jak również koszty wynikające z wszelkich upustów i rabatów. W przypadku różnic pomiędzy projektem wykonawczym/budowlanym a specyfikacją techniczną wykonania i odbioru robót budowlanych, podstawą do określenia ceny jest dokument zawierający większy zakres robót.</w:t>
      </w:r>
    </w:p>
    <w:p w:rsidR="00871939" w:rsidRDefault="00185CEA">
      <w:pPr>
        <w:numPr>
          <w:ilvl w:val="0"/>
          <w:numId w:val="12"/>
        </w:numPr>
        <w:pBdr>
          <w:top w:val="nil"/>
          <w:left w:val="nil"/>
          <w:bottom w:val="nil"/>
          <w:right w:val="nil"/>
          <w:between w:val="nil"/>
        </w:pBdr>
        <w:tabs>
          <w:tab w:val="left" w:pos="400"/>
        </w:tabs>
        <w:spacing w:line="360" w:lineRule="auto"/>
        <w:ind w:right="114"/>
        <w:jc w:val="both"/>
        <w:rPr>
          <w:rFonts w:ascii="Arial" w:eastAsia="Arial" w:hAnsi="Arial" w:cs="Arial"/>
          <w:color w:val="000000"/>
          <w:sz w:val="24"/>
          <w:szCs w:val="24"/>
        </w:rPr>
      </w:pPr>
      <w:r>
        <w:rPr>
          <w:rFonts w:ascii="Arial" w:eastAsia="Arial" w:hAnsi="Arial" w:cs="Arial"/>
          <w:color w:val="000000"/>
          <w:sz w:val="24"/>
          <w:szCs w:val="24"/>
        </w:rPr>
        <w:t>Przedmiary robót mają charakter wyłącznie pomocniczy przy wycenie oferty. Wykonawca nie będzie się ubiegał o wynagrodzenie za roboty niezbędne do wykonania i nie ujęte w załączonych przedmiarach.</w:t>
      </w:r>
    </w:p>
    <w:p w:rsidR="00871939" w:rsidRDefault="00185CEA">
      <w:pPr>
        <w:numPr>
          <w:ilvl w:val="0"/>
          <w:numId w:val="12"/>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Wykonawca określając wynagrodzenie zobowiązany jest do bardzo starannego zapoznania się z przedmiotem zamówienia, warunkami wykonania i wszystkimi czynnikami mogącymi mieć wpływ na cenę zamówienia.</w:t>
      </w:r>
    </w:p>
    <w:p w:rsidR="00871939" w:rsidRDefault="00185CEA">
      <w:pPr>
        <w:numPr>
          <w:ilvl w:val="0"/>
          <w:numId w:val="12"/>
        </w:numPr>
        <w:pBdr>
          <w:top w:val="nil"/>
          <w:left w:val="nil"/>
          <w:bottom w:val="nil"/>
          <w:right w:val="nil"/>
          <w:between w:val="nil"/>
        </w:pBdr>
        <w:tabs>
          <w:tab w:val="left" w:pos="400"/>
        </w:tabs>
        <w:spacing w:line="360" w:lineRule="auto"/>
        <w:ind w:right="110"/>
        <w:jc w:val="both"/>
        <w:rPr>
          <w:rFonts w:ascii="Arial" w:eastAsia="Arial" w:hAnsi="Arial" w:cs="Arial"/>
          <w:color w:val="000000"/>
          <w:sz w:val="24"/>
          <w:szCs w:val="24"/>
        </w:rPr>
      </w:pPr>
      <w:r>
        <w:rPr>
          <w:rFonts w:ascii="Arial" w:eastAsia="Arial" w:hAnsi="Arial" w:cs="Arial"/>
          <w:color w:val="000000"/>
          <w:sz w:val="24"/>
          <w:szCs w:val="24"/>
        </w:rPr>
        <w:t>Podana w ofercie kwota brutto obejmuje wszelkie koszty związane z realizacją zamówienia w tym m.in. ewentualny podatek VAT i/lub wszystkie obciążenia z tytułu ubezpieczeń społecznych, ubezpieczeń zdrowotnych, funduszu pracy i innych – jeżeli wystąpi obowiązek ich zapłacenia.</w:t>
      </w:r>
    </w:p>
    <w:p w:rsidR="00871939" w:rsidRDefault="00185CEA">
      <w:pPr>
        <w:numPr>
          <w:ilvl w:val="0"/>
          <w:numId w:val="12"/>
        </w:numPr>
        <w:pBdr>
          <w:top w:val="nil"/>
          <w:left w:val="nil"/>
          <w:bottom w:val="nil"/>
          <w:right w:val="nil"/>
          <w:between w:val="nil"/>
        </w:pBdr>
        <w:tabs>
          <w:tab w:val="left" w:pos="400"/>
        </w:tabs>
        <w:spacing w:line="360" w:lineRule="auto"/>
        <w:ind w:right="112"/>
        <w:jc w:val="both"/>
        <w:rPr>
          <w:rFonts w:ascii="Arial" w:eastAsia="Arial" w:hAnsi="Arial" w:cs="Arial"/>
          <w:color w:val="000000"/>
          <w:sz w:val="24"/>
          <w:szCs w:val="24"/>
        </w:rPr>
      </w:pPr>
      <w:r>
        <w:rPr>
          <w:rFonts w:ascii="Arial" w:eastAsia="Arial" w:hAnsi="Arial" w:cs="Arial"/>
          <w:color w:val="000000"/>
          <w:sz w:val="24"/>
          <w:szCs w:val="24"/>
        </w:rPr>
        <w:lastRenderedPageBreak/>
        <w:t>Zamawiający z wynagrodzenia brutto Wykonawcy, w razie konieczności, potrąci zaliczkę na podatek dochodowy jak również składki ZUS wymagane zgodnie z obowiązującymi przepisami.</w:t>
      </w:r>
    </w:p>
    <w:p w:rsidR="00871939" w:rsidRDefault="00185CEA">
      <w:pPr>
        <w:numPr>
          <w:ilvl w:val="0"/>
          <w:numId w:val="12"/>
        </w:numPr>
        <w:pBdr>
          <w:top w:val="nil"/>
          <w:left w:val="nil"/>
          <w:bottom w:val="nil"/>
          <w:right w:val="nil"/>
          <w:between w:val="nil"/>
        </w:pBdr>
        <w:tabs>
          <w:tab w:val="left" w:pos="400"/>
        </w:tabs>
        <w:spacing w:before="56" w:line="360" w:lineRule="auto"/>
        <w:ind w:right="119"/>
        <w:jc w:val="both"/>
        <w:rPr>
          <w:rFonts w:ascii="Arial" w:eastAsia="Arial" w:hAnsi="Arial" w:cs="Arial"/>
          <w:color w:val="000000"/>
          <w:sz w:val="24"/>
          <w:szCs w:val="24"/>
        </w:rPr>
      </w:pPr>
      <w:r>
        <w:rPr>
          <w:rFonts w:ascii="Arial" w:eastAsia="Arial" w:hAnsi="Arial" w:cs="Arial"/>
          <w:color w:val="000000"/>
          <w:sz w:val="24"/>
          <w:szCs w:val="24"/>
        </w:rPr>
        <w:t>Terminem rozpoczęcia realizacji zamówienia jest data podpisania umowy z Wykonawcą, a terminem zakończenia data protokołu odbioru końcowego zamówienia podpisana przez Zamawiającego.</w:t>
      </w:r>
    </w:p>
    <w:p w:rsidR="00871939" w:rsidRDefault="00185CEA">
      <w:pPr>
        <w:numPr>
          <w:ilvl w:val="0"/>
          <w:numId w:val="12"/>
        </w:numPr>
        <w:pBdr>
          <w:top w:val="nil"/>
          <w:left w:val="nil"/>
          <w:bottom w:val="nil"/>
          <w:right w:val="nil"/>
          <w:between w:val="nil"/>
        </w:pBdr>
        <w:tabs>
          <w:tab w:val="left" w:pos="400"/>
        </w:tabs>
        <w:spacing w:line="360" w:lineRule="auto"/>
        <w:ind w:right="114"/>
        <w:jc w:val="both"/>
        <w:rPr>
          <w:rFonts w:ascii="Arial" w:eastAsia="Arial" w:hAnsi="Arial" w:cs="Arial"/>
          <w:color w:val="000000"/>
          <w:sz w:val="24"/>
          <w:szCs w:val="24"/>
        </w:rPr>
      </w:pPr>
      <w:r>
        <w:rPr>
          <w:rFonts w:ascii="Arial" w:eastAsia="Arial" w:hAnsi="Arial" w:cs="Arial"/>
          <w:color w:val="000000"/>
          <w:sz w:val="24"/>
          <w:szCs w:val="24"/>
        </w:rPr>
        <w:t>Ewentualne roboty zamienne, które wystąpią podczas procesu realizacji zamówienia muszą zostać wykonane w ramach zaoferowanej ceny ryczałtowej oraz wymagają zgody Zamawiającego.</w:t>
      </w:r>
    </w:p>
    <w:p w:rsidR="00871939" w:rsidRDefault="00185CEA">
      <w:pPr>
        <w:numPr>
          <w:ilvl w:val="0"/>
          <w:numId w:val="12"/>
        </w:numPr>
        <w:pBdr>
          <w:top w:val="nil"/>
          <w:left w:val="nil"/>
          <w:bottom w:val="nil"/>
          <w:right w:val="nil"/>
          <w:between w:val="nil"/>
        </w:pBdr>
        <w:tabs>
          <w:tab w:val="left" w:pos="400"/>
        </w:tabs>
        <w:spacing w:line="360" w:lineRule="auto"/>
        <w:ind w:right="115"/>
        <w:jc w:val="both"/>
        <w:rPr>
          <w:rFonts w:ascii="Arial" w:eastAsia="Arial" w:hAnsi="Arial" w:cs="Arial"/>
          <w:color w:val="000000"/>
          <w:sz w:val="24"/>
          <w:szCs w:val="24"/>
        </w:rPr>
      </w:pPr>
      <w:r>
        <w:rPr>
          <w:rFonts w:ascii="Arial" w:eastAsia="Arial" w:hAnsi="Arial" w:cs="Arial"/>
          <w:color w:val="000000"/>
          <w:sz w:val="24"/>
          <w:szCs w:val="24"/>
        </w:rPr>
        <w:t>Przyjmuje się, że robotami zamiennymi są roboty ujęte w dokumentacji projektowej i przedmiarze robót, w szczególności przewidziane do wykonania wg opisanej technologii i z konkretnych materiałów i urządzeń, lecz za zgodą projektanta i zamawiającego wykonane w innej technologii, z innych materiałów i przy zastosowaniu innych urządzeń.</w:t>
      </w:r>
    </w:p>
    <w:p w:rsidR="00871939" w:rsidRDefault="00185CEA">
      <w:pPr>
        <w:numPr>
          <w:ilvl w:val="0"/>
          <w:numId w:val="12"/>
        </w:numPr>
        <w:pBdr>
          <w:top w:val="nil"/>
          <w:left w:val="nil"/>
          <w:bottom w:val="nil"/>
          <w:right w:val="nil"/>
          <w:between w:val="nil"/>
        </w:pBdr>
        <w:tabs>
          <w:tab w:val="left" w:pos="45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Ewentualne roboty, które nie zostały zawarte w dokumentacji technicznej i przedmiarach robót oraz wszelkich dokumentach związanych z niniejszym zapytaniem ofertowym, a są naturalną konsekwencją procesu budowlanego i w naturalny sposób z niego wynikają, uznaje się, że wykonawca robót dysponując dokumentacją techniczną powinien przewidzieć je jako konieczne do wykonania mimo, że dokumentacja techniczna literalnie ich nie wymienia. De facto roboty te są ściśle związane z przedmiotem zamówienia. Wynika to z zawodowego charakteru wykonywanych przez wykonawcę robót budowlanych czynności i przypisanego do nich określonego poziomu wiedzy i doświadczenia zawodowego. Tego typu roboty muszą zostać zrealizowane w ramach zaoferowanej ceny ryczałtowej.</w:t>
      </w:r>
    </w:p>
    <w:p w:rsidR="00871939" w:rsidRDefault="00185CEA">
      <w:pPr>
        <w:numPr>
          <w:ilvl w:val="0"/>
          <w:numId w:val="12"/>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Za roboty dodatkowe nie można uznać robót, które wynikają z wykonania większych ilości robót, niż to wynika z kosztorysu ofertowego opracowanego na podstawie przedmiaru robót wskazanego na etapie zapytania ofertowego, gdyż w istocie to roboty, które stanowią przedmiot zamówienia. W interesie Wykonawcy leży własna ocena przedstawionych przedmiarów w stosunku do wskazanej dokumentacji technicznej oraz uwzględnienie wszelkich innych okoliczności które mogą mieć wpływ na cenę. Takie roboty Wykonawca ma obowiązek wykonać w ramach oferowanej ceny ryczałtowej.</w:t>
      </w:r>
    </w:p>
    <w:p w:rsidR="00871939" w:rsidRDefault="00185CEA">
      <w:pPr>
        <w:numPr>
          <w:ilvl w:val="0"/>
          <w:numId w:val="12"/>
        </w:numPr>
        <w:pBdr>
          <w:top w:val="nil"/>
          <w:left w:val="nil"/>
          <w:bottom w:val="nil"/>
          <w:right w:val="nil"/>
          <w:between w:val="nil"/>
        </w:pBdr>
        <w:tabs>
          <w:tab w:val="left" w:pos="400"/>
        </w:tabs>
        <w:spacing w:line="360" w:lineRule="auto"/>
        <w:ind w:right="111"/>
        <w:jc w:val="both"/>
        <w:rPr>
          <w:rFonts w:ascii="Arial" w:eastAsia="Arial" w:hAnsi="Arial" w:cs="Arial"/>
          <w:color w:val="000000"/>
          <w:sz w:val="24"/>
          <w:szCs w:val="24"/>
        </w:rPr>
      </w:pPr>
      <w:r>
        <w:rPr>
          <w:rFonts w:ascii="Arial" w:eastAsia="Arial" w:hAnsi="Arial" w:cs="Arial"/>
          <w:color w:val="000000"/>
          <w:sz w:val="24"/>
          <w:szCs w:val="24"/>
        </w:rPr>
        <w:t>Wszelkie ewentualne kosztorysy wykonywane w trakcie prowadzonych robót w przypadku wystąpienia ewentualnych robót zamiennych lub dodatkowych, których nie da się oszacować na etapie przygotowania oferty leżą po stronie Wykonawcy</w:t>
      </w:r>
    </w:p>
    <w:p w:rsidR="00871939" w:rsidRDefault="00871939">
      <w:pPr>
        <w:tabs>
          <w:tab w:val="left" w:pos="400"/>
        </w:tabs>
        <w:spacing w:line="360" w:lineRule="auto"/>
        <w:ind w:right="111"/>
        <w:jc w:val="both"/>
        <w:rPr>
          <w:rFonts w:ascii="Arial" w:eastAsia="Arial" w:hAnsi="Arial" w:cs="Arial"/>
          <w:sz w:val="24"/>
          <w:szCs w:val="24"/>
        </w:rPr>
      </w:pPr>
    </w:p>
    <w:p w:rsidR="00871939" w:rsidRDefault="00185CEA">
      <w:pPr>
        <w:numPr>
          <w:ilvl w:val="0"/>
          <w:numId w:val="12"/>
        </w:numPr>
        <w:pBdr>
          <w:top w:val="nil"/>
          <w:left w:val="nil"/>
          <w:bottom w:val="nil"/>
          <w:right w:val="nil"/>
          <w:between w:val="nil"/>
        </w:pBdr>
        <w:tabs>
          <w:tab w:val="left" w:pos="400"/>
        </w:tabs>
        <w:spacing w:before="56" w:line="360" w:lineRule="auto"/>
        <w:ind w:right="111"/>
        <w:jc w:val="both"/>
        <w:rPr>
          <w:rFonts w:ascii="Arial" w:eastAsia="Arial" w:hAnsi="Arial" w:cs="Arial"/>
          <w:color w:val="000000"/>
          <w:sz w:val="24"/>
          <w:szCs w:val="24"/>
        </w:rPr>
      </w:pPr>
      <w:r>
        <w:rPr>
          <w:rFonts w:ascii="Arial" w:eastAsia="Arial" w:hAnsi="Arial" w:cs="Arial"/>
          <w:color w:val="000000"/>
          <w:sz w:val="24"/>
          <w:szCs w:val="24"/>
        </w:rPr>
        <w:t xml:space="preserve">Po podpisaniu umowy wykonawca dostarczy harmonogram rzeczowo-finansowy wypełniony zgodnie z wymaganiami Zamawiającego. Harmonogram rzeczowo-finansowy musi zostać zaakceptowany przez obie strony umowy tj. Zamawiającego i Wykonawcę. Wypłata wynagrodzenia nastąpi w oparciu o faktury wystawione przez Wykonawcę po zakończeniu poszczególnych etapów budowy wynikających z harmonogramu rzeczowo-finansowego. Etap budowy uznaje się za zakończony na podstawie zapisów robót w dzienniku budowy, zatwierdzonych wpisem w dzienniku budowy przez inspektora nadzoru inwestorskiego, który odbiera w imieniu Zamawiającego wykonanie robót zgodnie z obowiązującymi przepisami i zgodnie z dokumentacją projektową. </w:t>
      </w:r>
    </w:p>
    <w:p w:rsidR="00871939" w:rsidRDefault="00185CEA">
      <w:pPr>
        <w:numPr>
          <w:ilvl w:val="0"/>
          <w:numId w:val="12"/>
        </w:numPr>
        <w:pBdr>
          <w:top w:val="nil"/>
          <w:left w:val="nil"/>
          <w:bottom w:val="nil"/>
          <w:right w:val="nil"/>
          <w:between w:val="nil"/>
        </w:pBdr>
        <w:tabs>
          <w:tab w:val="left" w:pos="400"/>
        </w:tabs>
        <w:spacing w:line="360" w:lineRule="auto"/>
        <w:ind w:hanging="285"/>
        <w:jc w:val="both"/>
        <w:rPr>
          <w:rFonts w:ascii="Arial" w:eastAsia="Arial" w:hAnsi="Arial" w:cs="Arial"/>
          <w:color w:val="000000"/>
          <w:sz w:val="24"/>
          <w:szCs w:val="24"/>
        </w:rPr>
      </w:pPr>
      <w:r>
        <w:rPr>
          <w:rFonts w:ascii="Arial" w:eastAsia="Arial" w:hAnsi="Arial" w:cs="Arial"/>
          <w:color w:val="000000"/>
          <w:sz w:val="24"/>
          <w:szCs w:val="24"/>
        </w:rPr>
        <w:t>Jeżeli Wykonawca realizuje przedmiot umowy przy udziale podwykonawców, to mają zastosowanie następujące postanowienia:</w:t>
      </w:r>
    </w:p>
    <w:p w:rsidR="00871939" w:rsidRDefault="00185CEA">
      <w:pPr>
        <w:numPr>
          <w:ilvl w:val="1"/>
          <w:numId w:val="12"/>
        </w:numPr>
        <w:pBdr>
          <w:top w:val="nil"/>
          <w:left w:val="nil"/>
          <w:bottom w:val="nil"/>
          <w:right w:val="nil"/>
          <w:between w:val="nil"/>
        </w:pBdr>
        <w:tabs>
          <w:tab w:val="left" w:pos="683"/>
        </w:tabs>
        <w:spacing w:before="18" w:line="360" w:lineRule="auto"/>
        <w:ind w:hanging="284"/>
        <w:jc w:val="both"/>
        <w:rPr>
          <w:rFonts w:ascii="Arial" w:eastAsia="Arial" w:hAnsi="Arial" w:cs="Arial"/>
          <w:color w:val="000000"/>
          <w:sz w:val="24"/>
          <w:szCs w:val="24"/>
        </w:rPr>
      </w:pPr>
      <w:r>
        <w:rPr>
          <w:rFonts w:ascii="Arial" w:eastAsia="Arial" w:hAnsi="Arial" w:cs="Arial"/>
          <w:color w:val="000000"/>
          <w:sz w:val="24"/>
          <w:szCs w:val="24"/>
        </w:rPr>
        <w:t>Podział wynagrodzenia dla poszczególnych podwykonawców będzie przedmiotem rozliczeń pomiędzy nimi a Wykonawcą.</w:t>
      </w:r>
    </w:p>
    <w:p w:rsidR="00871939" w:rsidRDefault="00185CEA">
      <w:pPr>
        <w:numPr>
          <w:ilvl w:val="1"/>
          <w:numId w:val="12"/>
        </w:numPr>
        <w:pBdr>
          <w:top w:val="nil"/>
          <w:left w:val="nil"/>
          <w:bottom w:val="nil"/>
          <w:right w:val="nil"/>
          <w:between w:val="nil"/>
        </w:pBdr>
        <w:tabs>
          <w:tab w:val="left" w:pos="683"/>
        </w:tabs>
        <w:spacing w:before="22" w:line="360" w:lineRule="auto"/>
        <w:ind w:hanging="284"/>
        <w:jc w:val="both"/>
        <w:rPr>
          <w:rFonts w:ascii="Arial" w:eastAsia="Arial" w:hAnsi="Arial" w:cs="Arial"/>
          <w:color w:val="000000"/>
          <w:sz w:val="24"/>
          <w:szCs w:val="24"/>
        </w:rPr>
      </w:pPr>
      <w:r>
        <w:rPr>
          <w:rFonts w:ascii="Arial" w:eastAsia="Arial" w:hAnsi="Arial" w:cs="Arial"/>
          <w:color w:val="000000"/>
          <w:sz w:val="24"/>
          <w:szCs w:val="24"/>
        </w:rPr>
        <w:t>Za działania i zaniedbania podwykonawców, Wykonawca ponosi odpowiedzialność względem Zamawiającego jak za postępowanie własne.</w:t>
      </w:r>
    </w:p>
    <w:p w:rsidR="00871939" w:rsidRDefault="00185CEA">
      <w:pPr>
        <w:numPr>
          <w:ilvl w:val="0"/>
          <w:numId w:val="12"/>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Zamawiający dopuszcza możliwość powołania się na zasoby podmiotu trzeciego w zakresie spełnienia warunków udziału w postępowaniu. W przypadku powołania się na zasoby podmiotu trzeciego w zakresie spełnienia warunku udziału w postępowaniu dotyczącego doświadczenia (pkt. f) może to nastąpić, pod warunkiem, że podmiot trzeci będzie wykonywał roboty do realizacji których te zdolności (doświadczenie) są wymagane np. w charakterze podwykonawcy. W takiej sytuacji Zamawiający wymaga dodatkowo przedstawienia w ramach oferty zobowiązania podmiotu trzeciego do oddania zasobów na potrzeby realizacji przedmiotowego zamówienia.</w:t>
      </w:r>
    </w:p>
    <w:p w:rsidR="00871939" w:rsidRDefault="00185CEA">
      <w:pPr>
        <w:numPr>
          <w:ilvl w:val="0"/>
          <w:numId w:val="12"/>
        </w:numPr>
        <w:pBdr>
          <w:top w:val="nil"/>
          <w:left w:val="nil"/>
          <w:bottom w:val="nil"/>
          <w:right w:val="nil"/>
          <w:between w:val="nil"/>
        </w:pBdr>
        <w:spacing w:line="360" w:lineRule="auto"/>
        <w:ind w:left="397"/>
        <w:rPr>
          <w:rFonts w:ascii="Arial" w:eastAsia="Arial" w:hAnsi="Arial" w:cs="Arial"/>
          <w:color w:val="000000"/>
          <w:sz w:val="24"/>
          <w:szCs w:val="24"/>
        </w:rPr>
      </w:pPr>
      <w:r>
        <w:rPr>
          <w:rFonts w:ascii="Arial" w:eastAsia="Arial" w:hAnsi="Arial" w:cs="Arial"/>
          <w:color w:val="000000"/>
          <w:sz w:val="24"/>
          <w:szCs w:val="24"/>
        </w:rPr>
        <w:t xml:space="preserve">Beneficjent  oświadcza, że  rozstrzyganie  ewentualnych sporów w relacjach z wykonawcami o roszczenia cywilnoprawne w sprawach, w których zawarcie ugody jest dopuszczalne, poddane będzie mediacjom lub innemu polubownemu rozwiązaniu sporu przed Sądem Polubownym przy Prokuratorii Generalnej Rzeczypospolitej Polskiej, wybranym mediatorem albo osobą prowadzącą inne polubowne rozwiązanie sporu. Złożenie oferty przez </w:t>
      </w:r>
    </w:p>
    <w:p w:rsidR="00871939" w:rsidRDefault="00185CEA">
      <w:pPr>
        <w:numPr>
          <w:ilvl w:val="0"/>
          <w:numId w:val="12"/>
        </w:numPr>
        <w:pBdr>
          <w:top w:val="nil"/>
          <w:left w:val="nil"/>
          <w:bottom w:val="nil"/>
          <w:right w:val="nil"/>
          <w:between w:val="nil"/>
        </w:pBdr>
        <w:tabs>
          <w:tab w:val="left" w:pos="400"/>
        </w:tabs>
        <w:spacing w:before="22" w:line="360" w:lineRule="auto"/>
        <w:ind w:right="111"/>
        <w:jc w:val="both"/>
        <w:rPr>
          <w:rFonts w:ascii="Arial" w:eastAsia="Arial" w:hAnsi="Arial" w:cs="Arial"/>
          <w:color w:val="000000"/>
          <w:sz w:val="24"/>
          <w:szCs w:val="24"/>
        </w:rPr>
      </w:pPr>
      <w:r>
        <w:rPr>
          <w:rFonts w:ascii="Arial" w:eastAsia="Arial" w:hAnsi="Arial" w:cs="Arial"/>
          <w:color w:val="000000"/>
          <w:sz w:val="24"/>
          <w:szCs w:val="24"/>
        </w:rPr>
        <w:t xml:space="preserve">W przypadku wystąpienia zagadnienia dot. udostępnienia zasobów Zamawiający będzie się kierował zapisami ustawy z dnia 11 </w:t>
      </w:r>
      <w:r>
        <w:rPr>
          <w:rFonts w:ascii="Arial" w:eastAsia="Arial" w:hAnsi="Arial" w:cs="Arial"/>
          <w:color w:val="000000"/>
          <w:sz w:val="24"/>
          <w:szCs w:val="24"/>
        </w:rPr>
        <w:lastRenderedPageBreak/>
        <w:t xml:space="preserve">września 2019 r. Prawo zamówień publicznych (Dz. U. z 2019 r. poz. 2019 z </w:t>
      </w:r>
      <w:proofErr w:type="spellStart"/>
      <w:r>
        <w:rPr>
          <w:rFonts w:ascii="Arial" w:eastAsia="Arial" w:hAnsi="Arial" w:cs="Arial"/>
          <w:color w:val="000000"/>
          <w:sz w:val="24"/>
          <w:szCs w:val="24"/>
        </w:rPr>
        <w:t>późn</w:t>
      </w:r>
      <w:proofErr w:type="spellEnd"/>
      <w:r>
        <w:rPr>
          <w:rFonts w:ascii="Arial" w:eastAsia="Arial" w:hAnsi="Arial" w:cs="Arial"/>
          <w:color w:val="000000"/>
          <w:sz w:val="24"/>
          <w:szCs w:val="24"/>
        </w:rPr>
        <w:t>. zm.) w zakresie udostępnienia zasobów (oddział 3, udostępnianie zasobów).</w:t>
      </w:r>
    </w:p>
    <w:p w:rsidR="00871939" w:rsidRDefault="00185CEA">
      <w:pPr>
        <w:spacing w:line="360" w:lineRule="auto"/>
        <w:ind w:left="720"/>
        <w:jc w:val="both"/>
        <w:rPr>
          <w:rFonts w:ascii="Arial" w:eastAsia="Arial" w:hAnsi="Arial" w:cs="Arial"/>
          <w:sz w:val="24"/>
          <w:szCs w:val="24"/>
        </w:rPr>
        <w:sectPr w:rsidR="00871939">
          <w:pgSz w:w="16840" w:h="11910" w:orient="landscape"/>
          <w:pgMar w:top="1240" w:right="1300" w:bottom="1200" w:left="1300" w:header="297" w:footer="1002" w:gutter="0"/>
          <w:cols w:space="708"/>
        </w:sectPr>
      </w:pPr>
      <w:r>
        <w:rPr>
          <w:rFonts w:ascii="Arial" w:eastAsia="Arial" w:hAnsi="Arial" w:cs="Arial"/>
          <w:sz w:val="24"/>
          <w:szCs w:val="24"/>
        </w:rPr>
        <w:t xml:space="preserve">                                                                                                                                                                          </w:t>
      </w:r>
    </w:p>
    <w:p w:rsidR="00871939" w:rsidRDefault="00871939">
      <w:pPr>
        <w:pBdr>
          <w:top w:val="nil"/>
          <w:left w:val="nil"/>
          <w:bottom w:val="nil"/>
          <w:right w:val="nil"/>
          <w:between w:val="nil"/>
        </w:pBdr>
        <w:spacing w:before="10" w:line="360" w:lineRule="auto"/>
        <w:rPr>
          <w:rFonts w:ascii="Arial" w:eastAsia="Arial" w:hAnsi="Arial" w:cs="Arial"/>
          <w:color w:val="000000"/>
          <w:sz w:val="24"/>
          <w:szCs w:val="24"/>
        </w:rPr>
      </w:pPr>
    </w:p>
    <w:p w:rsidR="00871939" w:rsidRDefault="00185CEA">
      <w:pPr>
        <w:pStyle w:val="Nagwek1"/>
        <w:spacing w:before="56" w:line="360" w:lineRule="auto"/>
        <w:ind w:firstLine="115"/>
        <w:rPr>
          <w:rFonts w:ascii="Arial" w:eastAsia="Arial" w:hAnsi="Arial" w:cs="Arial"/>
          <w:sz w:val="24"/>
          <w:szCs w:val="24"/>
        </w:rPr>
      </w:pPr>
      <w:r>
        <w:rPr>
          <w:rFonts w:ascii="Arial" w:eastAsia="Arial" w:hAnsi="Arial" w:cs="Arial"/>
          <w:sz w:val="24"/>
          <w:szCs w:val="24"/>
        </w:rPr>
        <w:t>LISTA DOKUMENTÓW/OŚWIADCZEŃ WYMAGANYCH OD WYKONAWCY</w:t>
      </w:r>
    </w:p>
    <w:p w:rsidR="00871939" w:rsidRDefault="00185CEA">
      <w:pPr>
        <w:numPr>
          <w:ilvl w:val="0"/>
          <w:numId w:val="11"/>
        </w:numPr>
        <w:pBdr>
          <w:top w:val="nil"/>
          <w:left w:val="nil"/>
          <w:bottom w:val="nil"/>
          <w:right w:val="nil"/>
          <w:between w:val="nil"/>
        </w:pBdr>
        <w:tabs>
          <w:tab w:val="left" w:pos="400"/>
        </w:tabs>
        <w:spacing w:before="142" w:line="360" w:lineRule="auto"/>
        <w:ind w:hanging="285"/>
        <w:rPr>
          <w:rFonts w:ascii="Arial" w:eastAsia="Arial" w:hAnsi="Arial" w:cs="Arial"/>
          <w:color w:val="000000"/>
          <w:sz w:val="24"/>
          <w:szCs w:val="24"/>
        </w:rPr>
      </w:pPr>
      <w:r>
        <w:rPr>
          <w:rFonts w:ascii="Arial" w:eastAsia="Arial" w:hAnsi="Arial" w:cs="Arial"/>
          <w:color w:val="000000"/>
          <w:sz w:val="24"/>
          <w:szCs w:val="24"/>
        </w:rPr>
        <w:t>Oferta zgodna stanowiącym załącznik 1 do zapytania ofertowego.</w:t>
      </w:r>
    </w:p>
    <w:p w:rsidR="00871939" w:rsidRDefault="00185CEA">
      <w:pPr>
        <w:numPr>
          <w:ilvl w:val="0"/>
          <w:numId w:val="11"/>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Oświadczenie o braku powiązań kapitałowych i osobowych zgodnie ze wzorem stanowiącym załącznik 3 do zapytania ofertowego.</w:t>
      </w:r>
    </w:p>
    <w:p w:rsidR="00871939" w:rsidRDefault="00185CEA">
      <w:pPr>
        <w:numPr>
          <w:ilvl w:val="0"/>
          <w:numId w:val="11"/>
        </w:numPr>
        <w:pBdr>
          <w:top w:val="nil"/>
          <w:left w:val="nil"/>
          <w:bottom w:val="nil"/>
          <w:right w:val="nil"/>
          <w:between w:val="nil"/>
        </w:pBdr>
        <w:tabs>
          <w:tab w:val="left" w:pos="400"/>
        </w:tabs>
        <w:spacing w:before="19" w:line="360" w:lineRule="auto"/>
        <w:ind w:hanging="285"/>
        <w:rPr>
          <w:rFonts w:ascii="Arial" w:eastAsia="Arial" w:hAnsi="Arial" w:cs="Arial"/>
          <w:color w:val="000000"/>
          <w:sz w:val="24"/>
          <w:szCs w:val="24"/>
        </w:rPr>
      </w:pPr>
      <w:r>
        <w:rPr>
          <w:rFonts w:ascii="Arial" w:eastAsia="Arial" w:hAnsi="Arial" w:cs="Arial"/>
          <w:color w:val="000000"/>
          <w:sz w:val="24"/>
          <w:szCs w:val="24"/>
        </w:rPr>
        <w:t>Szczegółowy kosztorys ofertowy robót budowlanych.</w:t>
      </w:r>
    </w:p>
    <w:p w:rsidR="00871939" w:rsidRDefault="00185CEA">
      <w:pPr>
        <w:numPr>
          <w:ilvl w:val="0"/>
          <w:numId w:val="11"/>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Aktualne Zaświadczenie o niezaleganiu w podatkach wobec Urzędu Skarbowego oraz aktualne Zaświadczenie o niezaleganiu w opłacaniu składek ZUS.</w:t>
      </w:r>
    </w:p>
    <w:p w:rsidR="00871939" w:rsidRDefault="00185CEA">
      <w:pPr>
        <w:numPr>
          <w:ilvl w:val="0"/>
          <w:numId w:val="11"/>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Kopia polisy ubezpieczenia OC działalności gospodarczej.</w:t>
      </w:r>
    </w:p>
    <w:p w:rsidR="00871939" w:rsidRDefault="00871939">
      <w:pPr>
        <w:pBdr>
          <w:top w:val="nil"/>
          <w:left w:val="nil"/>
          <w:bottom w:val="nil"/>
          <w:right w:val="nil"/>
          <w:between w:val="nil"/>
        </w:pBdr>
        <w:spacing w:before="8" w:line="360" w:lineRule="auto"/>
        <w:rPr>
          <w:rFonts w:ascii="Arial" w:eastAsia="Arial" w:hAnsi="Arial" w:cs="Arial"/>
          <w:color w:val="000000"/>
          <w:sz w:val="24"/>
          <w:szCs w:val="24"/>
        </w:rPr>
      </w:pPr>
    </w:p>
    <w:p w:rsidR="00871939" w:rsidRDefault="00185CEA">
      <w:pPr>
        <w:pStyle w:val="Nagwek1"/>
        <w:spacing w:line="360" w:lineRule="auto"/>
        <w:ind w:firstLine="115"/>
        <w:rPr>
          <w:rFonts w:ascii="Arial" w:eastAsia="Arial" w:hAnsi="Arial" w:cs="Arial"/>
          <w:sz w:val="24"/>
          <w:szCs w:val="24"/>
        </w:rPr>
      </w:pPr>
      <w:r>
        <w:rPr>
          <w:rFonts w:ascii="Arial" w:eastAsia="Arial" w:hAnsi="Arial" w:cs="Arial"/>
          <w:sz w:val="24"/>
          <w:szCs w:val="24"/>
        </w:rPr>
        <w:t>ZAŁĄCZNIKI</w:t>
      </w:r>
    </w:p>
    <w:p w:rsidR="00871939" w:rsidRDefault="00185CEA">
      <w:pPr>
        <w:numPr>
          <w:ilvl w:val="0"/>
          <w:numId w:val="10"/>
        </w:numPr>
        <w:pBdr>
          <w:top w:val="nil"/>
          <w:left w:val="nil"/>
          <w:bottom w:val="nil"/>
          <w:right w:val="nil"/>
          <w:between w:val="nil"/>
        </w:pBdr>
        <w:tabs>
          <w:tab w:val="left" w:pos="400"/>
        </w:tabs>
        <w:spacing w:before="139" w:line="360" w:lineRule="auto"/>
        <w:ind w:hanging="285"/>
        <w:rPr>
          <w:rFonts w:ascii="Arial" w:eastAsia="Arial" w:hAnsi="Arial" w:cs="Arial"/>
          <w:color w:val="000000"/>
          <w:sz w:val="24"/>
          <w:szCs w:val="24"/>
        </w:rPr>
      </w:pPr>
      <w:r>
        <w:rPr>
          <w:rFonts w:ascii="Arial" w:eastAsia="Arial" w:hAnsi="Arial" w:cs="Arial"/>
          <w:color w:val="000000"/>
          <w:sz w:val="24"/>
          <w:szCs w:val="24"/>
        </w:rPr>
        <w:t>Formularz oferty.</w:t>
      </w:r>
    </w:p>
    <w:p w:rsidR="00871939" w:rsidRDefault="00185CEA">
      <w:pPr>
        <w:numPr>
          <w:ilvl w:val="0"/>
          <w:numId w:val="10"/>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Oświadczenie o braku powiązań kapitałowych i osobowych.</w:t>
      </w:r>
    </w:p>
    <w:p w:rsidR="00871939" w:rsidRDefault="00185CEA">
      <w:pPr>
        <w:numPr>
          <w:ilvl w:val="0"/>
          <w:numId w:val="10"/>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Klauzula dotycząca ochrony danych osobowych zgodnie z RODO.</w:t>
      </w:r>
    </w:p>
    <w:p w:rsidR="00871939" w:rsidRDefault="00185CEA">
      <w:pPr>
        <w:numPr>
          <w:ilvl w:val="0"/>
          <w:numId w:val="10"/>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Zaświadczenie o wykonaniu wizji lokalnej przy zabytku.</w:t>
      </w:r>
    </w:p>
    <w:p w:rsidR="00871939" w:rsidRDefault="00185CEA">
      <w:pPr>
        <w:numPr>
          <w:ilvl w:val="0"/>
          <w:numId w:val="10"/>
        </w:numPr>
        <w:pBdr>
          <w:top w:val="nil"/>
          <w:left w:val="nil"/>
          <w:bottom w:val="nil"/>
          <w:right w:val="nil"/>
          <w:between w:val="nil"/>
        </w:pBdr>
        <w:tabs>
          <w:tab w:val="left" w:pos="400"/>
        </w:tabs>
        <w:spacing w:before="22" w:line="360" w:lineRule="auto"/>
        <w:ind w:hanging="285"/>
        <w:rPr>
          <w:rFonts w:ascii="Arial" w:eastAsia="Arial" w:hAnsi="Arial" w:cs="Arial"/>
          <w:color w:val="000000"/>
          <w:sz w:val="24"/>
          <w:szCs w:val="24"/>
        </w:rPr>
      </w:pPr>
      <w:r>
        <w:rPr>
          <w:rFonts w:ascii="Arial" w:eastAsia="Arial" w:hAnsi="Arial" w:cs="Arial"/>
          <w:color w:val="000000"/>
          <w:sz w:val="24"/>
          <w:szCs w:val="24"/>
        </w:rPr>
        <w:t>Wzór umowy.</w:t>
      </w:r>
    </w:p>
    <w:p w:rsidR="00462A11" w:rsidRPr="00462A11" w:rsidRDefault="00185CEA" w:rsidP="00462A11">
      <w:pPr>
        <w:pBdr>
          <w:top w:val="nil"/>
          <w:left w:val="nil"/>
          <w:bottom w:val="nil"/>
          <w:right w:val="nil"/>
          <w:between w:val="nil"/>
        </w:pBdr>
        <w:tabs>
          <w:tab w:val="left" w:pos="400"/>
        </w:tabs>
        <w:spacing w:before="22" w:line="360" w:lineRule="auto"/>
        <w:ind w:left="399"/>
        <w:rPr>
          <w:rFonts w:ascii="Arial" w:eastAsia="Arial" w:hAnsi="Arial" w:cs="Arial"/>
          <w:color w:val="000000"/>
          <w:sz w:val="24"/>
          <w:szCs w:val="24"/>
        </w:rPr>
      </w:pPr>
      <w:r>
        <w:rPr>
          <w:rFonts w:ascii="Arial" w:eastAsia="Arial" w:hAnsi="Arial" w:cs="Arial"/>
          <w:color w:val="000000"/>
          <w:sz w:val="24"/>
          <w:szCs w:val="24"/>
        </w:rPr>
        <w:t xml:space="preserve">                                                                                                                </w:t>
      </w:r>
      <w:r w:rsidR="00462A11">
        <w:rPr>
          <w:rFonts w:ascii="Arial" w:eastAsia="Arial" w:hAnsi="Arial" w:cs="Arial"/>
          <w:color w:val="000000"/>
          <w:sz w:val="24"/>
          <w:szCs w:val="24"/>
        </w:rPr>
        <w:t>/-/</w:t>
      </w:r>
      <w:r>
        <w:rPr>
          <w:rFonts w:ascii="Arial" w:eastAsia="Arial" w:hAnsi="Arial" w:cs="Arial"/>
          <w:color w:val="000000"/>
          <w:sz w:val="24"/>
          <w:szCs w:val="24"/>
        </w:rPr>
        <w:t xml:space="preserve">      </w:t>
      </w:r>
      <w:r w:rsidR="00462A11" w:rsidRPr="00462A11">
        <w:rPr>
          <w:rFonts w:ascii="Arial" w:eastAsia="Arial" w:hAnsi="Arial" w:cs="Arial"/>
          <w:color w:val="000000"/>
          <w:sz w:val="24"/>
          <w:szCs w:val="24"/>
        </w:rPr>
        <w:t xml:space="preserve">Ks. Proboszcz  Dariusz  Grzelak   </w:t>
      </w:r>
    </w:p>
    <w:p w:rsidR="00871939" w:rsidRDefault="00462A11" w:rsidP="00462A11">
      <w:pPr>
        <w:pBdr>
          <w:top w:val="nil"/>
          <w:left w:val="nil"/>
          <w:bottom w:val="nil"/>
          <w:right w:val="nil"/>
          <w:between w:val="nil"/>
        </w:pBdr>
        <w:tabs>
          <w:tab w:val="left" w:pos="400"/>
        </w:tabs>
        <w:spacing w:before="22" w:line="360" w:lineRule="auto"/>
        <w:ind w:left="399"/>
        <w:rPr>
          <w:rFonts w:ascii="Arial" w:eastAsia="Arial" w:hAnsi="Arial" w:cs="Arial"/>
          <w:color w:val="000000"/>
          <w:sz w:val="24"/>
          <w:szCs w:val="24"/>
        </w:rPr>
      </w:pPr>
      <w:r w:rsidRPr="00462A11">
        <w:rPr>
          <w:rFonts w:ascii="Arial" w:eastAsia="Arial" w:hAnsi="Arial" w:cs="Arial"/>
          <w:color w:val="000000"/>
          <w:sz w:val="24"/>
          <w:szCs w:val="24"/>
        </w:rPr>
        <w:t xml:space="preserve"> </w:t>
      </w:r>
    </w:p>
    <w:sectPr w:rsidR="00871939">
      <w:pgSz w:w="16840" w:h="11910" w:orient="landscape"/>
      <w:pgMar w:top="1240" w:right="1300" w:bottom="1200" w:left="1300" w:header="297" w:footer="100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B16" w:rsidRDefault="00E13B16">
      <w:r>
        <w:separator/>
      </w:r>
    </w:p>
  </w:endnote>
  <w:endnote w:type="continuationSeparator" w:id="0">
    <w:p w:rsidR="00E13B16" w:rsidRDefault="00E13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Play">
    <w:altName w:val="Times New Roman"/>
    <w:charset w:val="00"/>
    <w:family w:val="auto"/>
    <w:pitch w:val="default"/>
  </w:font>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20002A87" w:usb1="00000000" w:usb2="00000000" w:usb3="00000000" w:csb0="000001FF" w:csb1="00000000"/>
  </w:font>
  <w:font w:name="Switzer Cnd TT EF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9" w:rsidRDefault="00185CEA">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114300" distR="114300" simplePos="0" relativeHeight="251658240" behindDoc="1" locked="0" layoutInCell="1" hidden="0" allowOverlap="1" wp14:anchorId="5F7F6931" wp14:editId="35F3536B">
              <wp:simplePos x="0" y="0"/>
              <wp:positionH relativeFrom="column">
                <wp:posOffset>8890000</wp:posOffset>
              </wp:positionH>
              <wp:positionV relativeFrom="paragraph">
                <wp:posOffset>6769100</wp:posOffset>
              </wp:positionV>
              <wp:extent cx="229235" cy="175260"/>
              <wp:effectExtent l="0" t="0" r="0" b="0"/>
              <wp:wrapNone/>
              <wp:docPr id="3" name="Dowolny kształt 3"/>
              <wp:cNvGraphicFramePr/>
              <a:graphic xmlns:a="http://schemas.openxmlformats.org/drawingml/2006/main">
                <a:graphicData uri="http://schemas.microsoft.com/office/word/2010/wordprocessingShape">
                  <wps:wsp>
                    <wps:cNvSpPr/>
                    <wps:spPr>
                      <a:xfrm>
                        <a:off x="6061645" y="3697133"/>
                        <a:ext cx="219710" cy="165735"/>
                      </a:xfrm>
                      <a:custGeom>
                        <a:avLst/>
                        <a:gdLst/>
                        <a:ahLst/>
                        <a:cxnLst/>
                        <a:rect l="l" t="t" r="r" b="b"/>
                        <a:pathLst>
                          <a:path w="219710" h="165735" extrusionOk="0">
                            <a:moveTo>
                              <a:pt x="0" y="0"/>
                            </a:moveTo>
                            <a:lnTo>
                              <a:pt x="0" y="165735"/>
                            </a:lnTo>
                            <a:lnTo>
                              <a:pt x="219710" y="165735"/>
                            </a:lnTo>
                            <a:lnTo>
                              <a:pt x="219710" y="0"/>
                            </a:lnTo>
                            <a:close/>
                          </a:path>
                        </a:pathLst>
                      </a:custGeom>
                      <a:noFill/>
                      <a:ln>
                        <a:noFill/>
                      </a:ln>
                    </wps:spPr>
                    <wps:txbx>
                      <w:txbxContent>
                        <w:p w:rsidR="00871939" w:rsidRDefault="00185CEA">
                          <w:pPr>
                            <w:spacing w:line="245" w:lineRule="auto"/>
                            <w:ind w:left="60"/>
                            <w:textDirection w:val="btLr"/>
                          </w:pPr>
                          <w:r>
                            <w:rPr>
                              <w:color w:val="000000"/>
                              <w:sz w:val="28"/>
                            </w:rPr>
                            <w:t xml:space="preserve"> PAGE 1</w:t>
                          </w:r>
                        </w:p>
                      </w:txbxContent>
                    </wps:txbx>
                    <wps:bodyPr spcFirstLastPara="1" wrap="square" lIns="88900" tIns="38100" rIns="88900" bIns="381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8890000</wp:posOffset>
              </wp:positionH>
              <wp:positionV relativeFrom="paragraph">
                <wp:posOffset>6769100</wp:posOffset>
              </wp:positionV>
              <wp:extent cx="229235" cy="175260"/>
              <wp:effectExtent b="0" l="0" r="0" t="0"/>
              <wp:wrapNone/>
              <wp:docPr id="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29235" cy="175260"/>
                      </a:xfrm>
                      <a:prstGeom prst="rect"/>
                      <a:ln/>
                    </pic:spPr>
                  </pic:pic>
                </a:graphicData>
              </a:graphic>
            </wp:anchor>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B16" w:rsidRDefault="00E13B16">
      <w:r>
        <w:separator/>
      </w:r>
    </w:p>
  </w:footnote>
  <w:footnote w:type="continuationSeparator" w:id="0">
    <w:p w:rsidR="00E13B16" w:rsidRDefault="00E13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9" w:rsidRDefault="0087193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A3789"/>
    <w:multiLevelType w:val="multilevel"/>
    <w:tmpl w:val="994224A6"/>
    <w:lvl w:ilvl="0">
      <w:start w:val="1"/>
      <w:numFmt w:val="lowerLetter"/>
      <w:lvlText w:val="%1."/>
      <w:lvlJc w:val="left"/>
      <w:pPr>
        <w:ind w:left="399" w:hanging="284"/>
      </w:pPr>
      <w:rPr>
        <w:rFonts w:ascii="Calibri" w:eastAsia="Calibri" w:hAnsi="Calibri" w:cs="Calibri"/>
        <w:sz w:val="22"/>
        <w:szCs w:val="22"/>
      </w:rPr>
    </w:lvl>
    <w:lvl w:ilvl="1">
      <w:numFmt w:val="bullet"/>
      <w:lvlText w:val="•"/>
      <w:lvlJc w:val="left"/>
      <w:pPr>
        <w:ind w:left="540" w:hanging="284"/>
      </w:pPr>
    </w:lvl>
    <w:lvl w:ilvl="2">
      <w:numFmt w:val="bullet"/>
      <w:lvlText w:val="•"/>
      <w:lvlJc w:val="left"/>
      <w:pPr>
        <w:ind w:left="2062" w:hanging="284"/>
      </w:pPr>
    </w:lvl>
    <w:lvl w:ilvl="3">
      <w:numFmt w:val="bullet"/>
      <w:lvlText w:val="•"/>
      <w:lvlJc w:val="left"/>
      <w:pPr>
        <w:ind w:left="3584" w:hanging="284"/>
      </w:pPr>
    </w:lvl>
    <w:lvl w:ilvl="4">
      <w:numFmt w:val="bullet"/>
      <w:lvlText w:val="•"/>
      <w:lvlJc w:val="left"/>
      <w:pPr>
        <w:ind w:left="5106" w:hanging="284"/>
      </w:pPr>
    </w:lvl>
    <w:lvl w:ilvl="5">
      <w:numFmt w:val="bullet"/>
      <w:lvlText w:val="•"/>
      <w:lvlJc w:val="left"/>
      <w:pPr>
        <w:ind w:left="6628" w:hanging="284"/>
      </w:pPr>
    </w:lvl>
    <w:lvl w:ilvl="6">
      <w:numFmt w:val="bullet"/>
      <w:lvlText w:val="•"/>
      <w:lvlJc w:val="left"/>
      <w:pPr>
        <w:ind w:left="8150" w:hanging="284"/>
      </w:pPr>
    </w:lvl>
    <w:lvl w:ilvl="7">
      <w:numFmt w:val="bullet"/>
      <w:lvlText w:val="•"/>
      <w:lvlJc w:val="left"/>
      <w:pPr>
        <w:ind w:left="9672" w:hanging="284"/>
      </w:pPr>
    </w:lvl>
    <w:lvl w:ilvl="8">
      <w:numFmt w:val="bullet"/>
      <w:lvlText w:val="•"/>
      <w:lvlJc w:val="left"/>
      <w:pPr>
        <w:ind w:left="11194" w:hanging="284"/>
      </w:pPr>
    </w:lvl>
  </w:abstractNum>
  <w:abstractNum w:abstractNumId="1">
    <w:nsid w:val="0FD16E58"/>
    <w:multiLevelType w:val="multilevel"/>
    <w:tmpl w:val="DC182466"/>
    <w:lvl w:ilvl="0">
      <w:start w:val="1"/>
      <w:numFmt w:val="decimal"/>
      <w:lvlText w:val="%1."/>
      <w:lvlJc w:val="left"/>
      <w:pPr>
        <w:ind w:left="399" w:hanging="284"/>
      </w:pPr>
      <w:rPr>
        <w:rFonts w:ascii="Calibri" w:eastAsia="Calibri" w:hAnsi="Calibri" w:cs="Calibri"/>
        <w:b/>
        <w:sz w:val="22"/>
        <w:szCs w:val="22"/>
      </w:rPr>
    </w:lvl>
    <w:lvl w:ilvl="1">
      <w:start w:val="1"/>
      <w:numFmt w:val="lowerLetter"/>
      <w:lvlText w:val="%2)"/>
      <w:lvlJc w:val="left"/>
      <w:pPr>
        <w:ind w:left="682" w:hanging="283"/>
      </w:pPr>
      <w:rPr>
        <w:rFonts w:ascii="Calibri" w:eastAsia="Calibri" w:hAnsi="Calibri" w:cs="Calibri"/>
        <w:b/>
        <w:sz w:val="22"/>
        <w:szCs w:val="22"/>
      </w:rPr>
    </w:lvl>
    <w:lvl w:ilvl="2">
      <w:numFmt w:val="bullet"/>
      <w:lvlText w:val="•"/>
      <w:lvlJc w:val="left"/>
      <w:pPr>
        <w:ind w:left="2186" w:hanging="284"/>
      </w:pPr>
    </w:lvl>
    <w:lvl w:ilvl="3">
      <w:numFmt w:val="bullet"/>
      <w:lvlText w:val="•"/>
      <w:lvlJc w:val="left"/>
      <w:pPr>
        <w:ind w:left="3692" w:hanging="284"/>
      </w:pPr>
    </w:lvl>
    <w:lvl w:ilvl="4">
      <w:numFmt w:val="bullet"/>
      <w:lvlText w:val="•"/>
      <w:lvlJc w:val="left"/>
      <w:pPr>
        <w:ind w:left="5199" w:hanging="284"/>
      </w:pPr>
    </w:lvl>
    <w:lvl w:ilvl="5">
      <w:numFmt w:val="bullet"/>
      <w:lvlText w:val="•"/>
      <w:lvlJc w:val="left"/>
      <w:pPr>
        <w:ind w:left="6705" w:hanging="284"/>
      </w:pPr>
    </w:lvl>
    <w:lvl w:ilvl="6">
      <w:numFmt w:val="bullet"/>
      <w:lvlText w:val="•"/>
      <w:lvlJc w:val="left"/>
      <w:pPr>
        <w:ind w:left="8212" w:hanging="283"/>
      </w:pPr>
    </w:lvl>
    <w:lvl w:ilvl="7">
      <w:numFmt w:val="bullet"/>
      <w:lvlText w:val="•"/>
      <w:lvlJc w:val="left"/>
      <w:pPr>
        <w:ind w:left="9718" w:hanging="284"/>
      </w:pPr>
    </w:lvl>
    <w:lvl w:ilvl="8">
      <w:numFmt w:val="bullet"/>
      <w:lvlText w:val="•"/>
      <w:lvlJc w:val="left"/>
      <w:pPr>
        <w:ind w:left="11225" w:hanging="284"/>
      </w:pPr>
    </w:lvl>
  </w:abstractNum>
  <w:abstractNum w:abstractNumId="2">
    <w:nsid w:val="100662A8"/>
    <w:multiLevelType w:val="multilevel"/>
    <w:tmpl w:val="478A0E8A"/>
    <w:lvl w:ilvl="0">
      <w:start w:val="1"/>
      <w:numFmt w:val="decimal"/>
      <w:lvlText w:val="%1."/>
      <w:lvlJc w:val="left"/>
      <w:pPr>
        <w:ind w:left="399" w:hanging="284"/>
      </w:pPr>
      <w:rPr>
        <w:rFonts w:ascii="Calibri" w:eastAsia="Calibri" w:hAnsi="Calibri" w:cs="Calibri"/>
        <w:b/>
        <w:sz w:val="22"/>
        <w:szCs w:val="22"/>
      </w:rPr>
    </w:lvl>
    <w:lvl w:ilvl="1">
      <w:numFmt w:val="bullet"/>
      <w:lvlText w:val="-"/>
      <w:lvlJc w:val="left"/>
      <w:pPr>
        <w:ind w:left="517" w:hanging="118"/>
      </w:pPr>
      <w:rPr>
        <w:rFonts w:ascii="Calibri" w:eastAsia="Calibri" w:hAnsi="Calibri" w:cs="Calibri"/>
        <w:sz w:val="22"/>
        <w:szCs w:val="22"/>
      </w:rPr>
    </w:lvl>
    <w:lvl w:ilvl="2">
      <w:numFmt w:val="bullet"/>
      <w:lvlText w:val="•"/>
      <w:lvlJc w:val="left"/>
      <w:pPr>
        <w:ind w:left="2044" w:hanging="119"/>
      </w:pPr>
    </w:lvl>
    <w:lvl w:ilvl="3">
      <w:numFmt w:val="bullet"/>
      <w:lvlText w:val="•"/>
      <w:lvlJc w:val="left"/>
      <w:pPr>
        <w:ind w:left="3568" w:hanging="118"/>
      </w:pPr>
    </w:lvl>
    <w:lvl w:ilvl="4">
      <w:numFmt w:val="bullet"/>
      <w:lvlText w:val="•"/>
      <w:lvlJc w:val="left"/>
      <w:pPr>
        <w:ind w:left="5092" w:hanging="119"/>
      </w:pPr>
    </w:lvl>
    <w:lvl w:ilvl="5">
      <w:numFmt w:val="bullet"/>
      <w:lvlText w:val="•"/>
      <w:lvlJc w:val="left"/>
      <w:pPr>
        <w:ind w:left="6617" w:hanging="118"/>
      </w:pPr>
    </w:lvl>
    <w:lvl w:ilvl="6">
      <w:numFmt w:val="bullet"/>
      <w:lvlText w:val="•"/>
      <w:lvlJc w:val="left"/>
      <w:pPr>
        <w:ind w:left="8141" w:hanging="119"/>
      </w:pPr>
    </w:lvl>
    <w:lvl w:ilvl="7">
      <w:numFmt w:val="bullet"/>
      <w:lvlText w:val="•"/>
      <w:lvlJc w:val="left"/>
      <w:pPr>
        <w:ind w:left="9665" w:hanging="119"/>
      </w:pPr>
    </w:lvl>
    <w:lvl w:ilvl="8">
      <w:numFmt w:val="bullet"/>
      <w:lvlText w:val="•"/>
      <w:lvlJc w:val="left"/>
      <w:pPr>
        <w:ind w:left="11189" w:hanging="119"/>
      </w:pPr>
    </w:lvl>
  </w:abstractNum>
  <w:abstractNum w:abstractNumId="3">
    <w:nsid w:val="17B770CF"/>
    <w:multiLevelType w:val="multilevel"/>
    <w:tmpl w:val="09C8ABE0"/>
    <w:lvl w:ilvl="0">
      <w:numFmt w:val="bullet"/>
      <w:lvlText w:val="-"/>
      <w:lvlJc w:val="left"/>
      <w:pPr>
        <w:ind w:left="836" w:hanging="361"/>
      </w:pPr>
      <w:rPr>
        <w:rFonts w:ascii="Play" w:eastAsia="Play" w:hAnsi="Play" w:cs="Play"/>
        <w:sz w:val="22"/>
        <w:szCs w:val="22"/>
      </w:rPr>
    </w:lvl>
    <w:lvl w:ilvl="1">
      <w:numFmt w:val="bullet"/>
      <w:lvlText w:val="•"/>
      <w:lvlJc w:val="left"/>
      <w:pPr>
        <w:ind w:left="2179" w:hanging="361"/>
      </w:pPr>
    </w:lvl>
    <w:lvl w:ilvl="2">
      <w:numFmt w:val="bullet"/>
      <w:lvlText w:val="•"/>
      <w:lvlJc w:val="left"/>
      <w:pPr>
        <w:ind w:left="3519" w:hanging="361"/>
      </w:pPr>
    </w:lvl>
    <w:lvl w:ilvl="3">
      <w:numFmt w:val="bullet"/>
      <w:lvlText w:val="•"/>
      <w:lvlJc w:val="left"/>
      <w:pPr>
        <w:ind w:left="4859" w:hanging="361"/>
      </w:pPr>
    </w:lvl>
    <w:lvl w:ilvl="4">
      <w:numFmt w:val="bullet"/>
      <w:lvlText w:val="•"/>
      <w:lvlJc w:val="left"/>
      <w:pPr>
        <w:ind w:left="6199" w:hanging="361"/>
      </w:pPr>
    </w:lvl>
    <w:lvl w:ilvl="5">
      <w:numFmt w:val="bullet"/>
      <w:lvlText w:val="•"/>
      <w:lvlJc w:val="left"/>
      <w:pPr>
        <w:ind w:left="7539" w:hanging="361"/>
      </w:pPr>
    </w:lvl>
    <w:lvl w:ilvl="6">
      <w:numFmt w:val="bullet"/>
      <w:lvlText w:val="•"/>
      <w:lvlJc w:val="left"/>
      <w:pPr>
        <w:ind w:left="8879" w:hanging="361"/>
      </w:pPr>
    </w:lvl>
    <w:lvl w:ilvl="7">
      <w:numFmt w:val="bullet"/>
      <w:lvlText w:val="•"/>
      <w:lvlJc w:val="left"/>
      <w:pPr>
        <w:ind w:left="10218" w:hanging="361"/>
      </w:pPr>
    </w:lvl>
    <w:lvl w:ilvl="8">
      <w:numFmt w:val="bullet"/>
      <w:lvlText w:val="•"/>
      <w:lvlJc w:val="left"/>
      <w:pPr>
        <w:ind w:left="11558" w:hanging="361"/>
      </w:pPr>
    </w:lvl>
  </w:abstractNum>
  <w:abstractNum w:abstractNumId="4">
    <w:nsid w:val="23BB6994"/>
    <w:multiLevelType w:val="multilevel"/>
    <w:tmpl w:val="2702E9FE"/>
    <w:lvl w:ilvl="0">
      <w:start w:val="1"/>
      <w:numFmt w:val="decimal"/>
      <w:lvlText w:val="%1."/>
      <w:lvlJc w:val="left"/>
      <w:pPr>
        <w:ind w:left="399" w:hanging="284"/>
      </w:pPr>
      <w:rPr>
        <w:rFonts w:ascii="Calibri" w:eastAsia="Calibri" w:hAnsi="Calibri" w:cs="Calibri"/>
        <w:b/>
        <w:sz w:val="22"/>
        <w:szCs w:val="22"/>
      </w:rPr>
    </w:lvl>
    <w:lvl w:ilvl="1">
      <w:numFmt w:val="bullet"/>
      <w:lvlText w:val="•"/>
      <w:lvlJc w:val="left"/>
      <w:pPr>
        <w:ind w:left="1783" w:hanging="284"/>
      </w:pPr>
    </w:lvl>
    <w:lvl w:ilvl="2">
      <w:numFmt w:val="bullet"/>
      <w:lvlText w:val="•"/>
      <w:lvlJc w:val="left"/>
      <w:pPr>
        <w:ind w:left="3167" w:hanging="284"/>
      </w:pPr>
    </w:lvl>
    <w:lvl w:ilvl="3">
      <w:numFmt w:val="bullet"/>
      <w:lvlText w:val="•"/>
      <w:lvlJc w:val="left"/>
      <w:pPr>
        <w:ind w:left="4551" w:hanging="284"/>
      </w:pPr>
    </w:lvl>
    <w:lvl w:ilvl="4">
      <w:numFmt w:val="bullet"/>
      <w:lvlText w:val="•"/>
      <w:lvlJc w:val="left"/>
      <w:pPr>
        <w:ind w:left="5935" w:hanging="284"/>
      </w:pPr>
    </w:lvl>
    <w:lvl w:ilvl="5">
      <w:numFmt w:val="bullet"/>
      <w:lvlText w:val="•"/>
      <w:lvlJc w:val="left"/>
      <w:pPr>
        <w:ind w:left="7319" w:hanging="284"/>
      </w:pPr>
    </w:lvl>
    <w:lvl w:ilvl="6">
      <w:numFmt w:val="bullet"/>
      <w:lvlText w:val="•"/>
      <w:lvlJc w:val="left"/>
      <w:pPr>
        <w:ind w:left="8703" w:hanging="284"/>
      </w:pPr>
    </w:lvl>
    <w:lvl w:ilvl="7">
      <w:numFmt w:val="bullet"/>
      <w:lvlText w:val="•"/>
      <w:lvlJc w:val="left"/>
      <w:pPr>
        <w:ind w:left="10086" w:hanging="284"/>
      </w:pPr>
    </w:lvl>
    <w:lvl w:ilvl="8">
      <w:numFmt w:val="bullet"/>
      <w:lvlText w:val="•"/>
      <w:lvlJc w:val="left"/>
      <w:pPr>
        <w:ind w:left="11470" w:hanging="284"/>
      </w:pPr>
    </w:lvl>
  </w:abstractNum>
  <w:abstractNum w:abstractNumId="5">
    <w:nsid w:val="24ED5D3F"/>
    <w:multiLevelType w:val="multilevel"/>
    <w:tmpl w:val="13FAA14E"/>
    <w:lvl w:ilvl="0">
      <w:start w:val="1"/>
      <w:numFmt w:val="decimal"/>
      <w:lvlText w:val="%1."/>
      <w:lvlJc w:val="left"/>
      <w:pPr>
        <w:ind w:left="399" w:hanging="284"/>
      </w:pPr>
      <w:rPr>
        <w:rFonts w:ascii="Calibri" w:eastAsia="Calibri" w:hAnsi="Calibri" w:cs="Calibri"/>
        <w:b/>
        <w:sz w:val="22"/>
        <w:szCs w:val="22"/>
      </w:rPr>
    </w:lvl>
    <w:lvl w:ilvl="1">
      <w:start w:val="1"/>
      <w:numFmt w:val="decimal"/>
      <w:lvlText w:val="%2)"/>
      <w:lvlJc w:val="left"/>
      <w:pPr>
        <w:ind w:left="682" w:hanging="283"/>
      </w:pPr>
      <w:rPr>
        <w:rFonts w:ascii="Calibri" w:eastAsia="Calibri" w:hAnsi="Calibri" w:cs="Calibri"/>
        <w:sz w:val="22"/>
        <w:szCs w:val="22"/>
      </w:rPr>
    </w:lvl>
    <w:lvl w:ilvl="2">
      <w:numFmt w:val="bullet"/>
      <w:lvlText w:val="•"/>
      <w:lvlJc w:val="left"/>
      <w:pPr>
        <w:ind w:left="2186" w:hanging="284"/>
      </w:pPr>
    </w:lvl>
    <w:lvl w:ilvl="3">
      <w:numFmt w:val="bullet"/>
      <w:lvlText w:val="•"/>
      <w:lvlJc w:val="left"/>
      <w:pPr>
        <w:ind w:left="3692" w:hanging="284"/>
      </w:pPr>
    </w:lvl>
    <w:lvl w:ilvl="4">
      <w:numFmt w:val="bullet"/>
      <w:lvlText w:val="•"/>
      <w:lvlJc w:val="left"/>
      <w:pPr>
        <w:ind w:left="5199" w:hanging="284"/>
      </w:pPr>
    </w:lvl>
    <w:lvl w:ilvl="5">
      <w:numFmt w:val="bullet"/>
      <w:lvlText w:val="•"/>
      <w:lvlJc w:val="left"/>
      <w:pPr>
        <w:ind w:left="6705" w:hanging="284"/>
      </w:pPr>
    </w:lvl>
    <w:lvl w:ilvl="6">
      <w:numFmt w:val="bullet"/>
      <w:lvlText w:val="•"/>
      <w:lvlJc w:val="left"/>
      <w:pPr>
        <w:ind w:left="8212" w:hanging="283"/>
      </w:pPr>
    </w:lvl>
    <w:lvl w:ilvl="7">
      <w:numFmt w:val="bullet"/>
      <w:lvlText w:val="•"/>
      <w:lvlJc w:val="left"/>
      <w:pPr>
        <w:ind w:left="9718" w:hanging="284"/>
      </w:pPr>
    </w:lvl>
    <w:lvl w:ilvl="8">
      <w:numFmt w:val="bullet"/>
      <w:lvlText w:val="•"/>
      <w:lvlJc w:val="left"/>
      <w:pPr>
        <w:ind w:left="11225" w:hanging="284"/>
      </w:pPr>
    </w:lvl>
  </w:abstractNum>
  <w:abstractNum w:abstractNumId="6">
    <w:nsid w:val="2B5C20C2"/>
    <w:multiLevelType w:val="multilevel"/>
    <w:tmpl w:val="EB42DAA2"/>
    <w:lvl w:ilvl="0">
      <w:start w:val="1"/>
      <w:numFmt w:val="decimal"/>
      <w:lvlText w:val="%1."/>
      <w:lvlJc w:val="left"/>
      <w:pPr>
        <w:ind w:left="399" w:hanging="284"/>
      </w:pPr>
      <w:rPr>
        <w:rFonts w:ascii="Calibri" w:eastAsia="Calibri" w:hAnsi="Calibri" w:cs="Calibri"/>
        <w:b/>
        <w:sz w:val="22"/>
        <w:szCs w:val="22"/>
      </w:rPr>
    </w:lvl>
    <w:lvl w:ilvl="1">
      <w:start w:val="1"/>
      <w:numFmt w:val="decimal"/>
      <w:lvlText w:val="%1.%2"/>
      <w:lvlJc w:val="left"/>
      <w:pPr>
        <w:ind w:left="824" w:hanging="425"/>
      </w:pPr>
      <w:rPr>
        <w:rFonts w:ascii="Calibri" w:eastAsia="Calibri" w:hAnsi="Calibri" w:cs="Calibri"/>
        <w:b/>
        <w:sz w:val="22"/>
        <w:szCs w:val="22"/>
      </w:rPr>
    </w:lvl>
    <w:lvl w:ilvl="2">
      <w:start w:val="1"/>
      <w:numFmt w:val="lowerLetter"/>
      <w:lvlText w:val="%3)"/>
      <w:lvlJc w:val="left"/>
      <w:pPr>
        <w:ind w:left="1249" w:hanging="280"/>
      </w:pPr>
      <w:rPr>
        <w:rFonts w:ascii="Calibri" w:eastAsia="Calibri" w:hAnsi="Calibri" w:cs="Calibri"/>
        <w:sz w:val="22"/>
        <w:szCs w:val="22"/>
      </w:rPr>
    </w:lvl>
    <w:lvl w:ilvl="3">
      <w:numFmt w:val="bullet"/>
      <w:lvlText w:val="-"/>
      <w:lvlJc w:val="left"/>
      <w:pPr>
        <w:ind w:left="1534" w:hanging="286"/>
      </w:pPr>
      <w:rPr>
        <w:rFonts w:ascii="Play" w:eastAsia="Play" w:hAnsi="Play" w:cs="Play"/>
        <w:sz w:val="22"/>
        <w:szCs w:val="22"/>
      </w:rPr>
    </w:lvl>
    <w:lvl w:ilvl="4">
      <w:numFmt w:val="bullet"/>
      <w:lvlText w:val="•"/>
      <w:lvlJc w:val="left"/>
      <w:pPr>
        <w:ind w:left="3354" w:hanging="286"/>
      </w:pPr>
    </w:lvl>
    <w:lvl w:ilvl="5">
      <w:numFmt w:val="bullet"/>
      <w:lvlText w:val="•"/>
      <w:lvlJc w:val="left"/>
      <w:pPr>
        <w:ind w:left="5168" w:hanging="286"/>
      </w:pPr>
    </w:lvl>
    <w:lvl w:ilvl="6">
      <w:numFmt w:val="bullet"/>
      <w:lvlText w:val="•"/>
      <w:lvlJc w:val="left"/>
      <w:pPr>
        <w:ind w:left="6982" w:hanging="286"/>
      </w:pPr>
    </w:lvl>
    <w:lvl w:ilvl="7">
      <w:numFmt w:val="bullet"/>
      <w:lvlText w:val="•"/>
      <w:lvlJc w:val="left"/>
      <w:pPr>
        <w:ind w:left="8796" w:hanging="286"/>
      </w:pPr>
    </w:lvl>
    <w:lvl w:ilvl="8">
      <w:numFmt w:val="bullet"/>
      <w:lvlText w:val="•"/>
      <w:lvlJc w:val="left"/>
      <w:pPr>
        <w:ind w:left="10610" w:hanging="286"/>
      </w:pPr>
    </w:lvl>
  </w:abstractNum>
  <w:abstractNum w:abstractNumId="7">
    <w:nsid w:val="32BB5B62"/>
    <w:multiLevelType w:val="multilevel"/>
    <w:tmpl w:val="F6C448FC"/>
    <w:lvl w:ilvl="0">
      <w:start w:val="1"/>
      <w:numFmt w:val="lowerLetter"/>
      <w:lvlText w:val="%1)"/>
      <w:lvlJc w:val="left"/>
      <w:pPr>
        <w:ind w:left="449" w:hanging="334"/>
      </w:pPr>
      <w:rPr>
        <w:rFonts w:ascii="Calibri" w:eastAsia="Calibri" w:hAnsi="Calibri" w:cs="Calibri"/>
        <w:i/>
        <w:sz w:val="22"/>
        <w:szCs w:val="22"/>
      </w:rPr>
    </w:lvl>
    <w:lvl w:ilvl="1">
      <w:numFmt w:val="bullet"/>
      <w:lvlText w:val="•"/>
      <w:lvlJc w:val="left"/>
      <w:pPr>
        <w:ind w:left="1819" w:hanging="334"/>
      </w:pPr>
    </w:lvl>
    <w:lvl w:ilvl="2">
      <w:numFmt w:val="bullet"/>
      <w:lvlText w:val="•"/>
      <w:lvlJc w:val="left"/>
      <w:pPr>
        <w:ind w:left="3199" w:hanging="334"/>
      </w:pPr>
    </w:lvl>
    <w:lvl w:ilvl="3">
      <w:numFmt w:val="bullet"/>
      <w:lvlText w:val="•"/>
      <w:lvlJc w:val="left"/>
      <w:pPr>
        <w:ind w:left="4579" w:hanging="334"/>
      </w:pPr>
    </w:lvl>
    <w:lvl w:ilvl="4">
      <w:numFmt w:val="bullet"/>
      <w:lvlText w:val="•"/>
      <w:lvlJc w:val="left"/>
      <w:pPr>
        <w:ind w:left="5959" w:hanging="334"/>
      </w:pPr>
    </w:lvl>
    <w:lvl w:ilvl="5">
      <w:numFmt w:val="bullet"/>
      <w:lvlText w:val="•"/>
      <w:lvlJc w:val="left"/>
      <w:pPr>
        <w:ind w:left="7339" w:hanging="334"/>
      </w:pPr>
    </w:lvl>
    <w:lvl w:ilvl="6">
      <w:numFmt w:val="bullet"/>
      <w:lvlText w:val="•"/>
      <w:lvlJc w:val="left"/>
      <w:pPr>
        <w:ind w:left="8719" w:hanging="334"/>
      </w:pPr>
    </w:lvl>
    <w:lvl w:ilvl="7">
      <w:numFmt w:val="bullet"/>
      <w:lvlText w:val="•"/>
      <w:lvlJc w:val="left"/>
      <w:pPr>
        <w:ind w:left="10098" w:hanging="334"/>
      </w:pPr>
    </w:lvl>
    <w:lvl w:ilvl="8">
      <w:numFmt w:val="bullet"/>
      <w:lvlText w:val="•"/>
      <w:lvlJc w:val="left"/>
      <w:pPr>
        <w:ind w:left="11478" w:hanging="334"/>
      </w:pPr>
    </w:lvl>
  </w:abstractNum>
  <w:abstractNum w:abstractNumId="8">
    <w:nsid w:val="3AAA565F"/>
    <w:multiLevelType w:val="multilevel"/>
    <w:tmpl w:val="91B2ECB2"/>
    <w:lvl w:ilvl="0">
      <w:start w:val="1"/>
      <w:numFmt w:val="decimal"/>
      <w:lvlText w:val="%1."/>
      <w:lvlJc w:val="left"/>
      <w:pPr>
        <w:ind w:left="399" w:hanging="284"/>
      </w:pPr>
      <w:rPr>
        <w:rFonts w:ascii="Calibri" w:eastAsia="Calibri" w:hAnsi="Calibri" w:cs="Calibri"/>
        <w:b/>
        <w:sz w:val="22"/>
        <w:szCs w:val="22"/>
      </w:rPr>
    </w:lvl>
    <w:lvl w:ilvl="1">
      <w:numFmt w:val="bullet"/>
      <w:lvlText w:val="•"/>
      <w:lvlJc w:val="left"/>
      <w:pPr>
        <w:ind w:left="520" w:hanging="284"/>
      </w:pPr>
    </w:lvl>
    <w:lvl w:ilvl="2">
      <w:numFmt w:val="bullet"/>
      <w:lvlText w:val="•"/>
      <w:lvlJc w:val="left"/>
      <w:pPr>
        <w:ind w:left="2044" w:hanging="284"/>
      </w:pPr>
    </w:lvl>
    <w:lvl w:ilvl="3">
      <w:numFmt w:val="bullet"/>
      <w:lvlText w:val="•"/>
      <w:lvlJc w:val="left"/>
      <w:pPr>
        <w:ind w:left="3568" w:hanging="283"/>
      </w:pPr>
    </w:lvl>
    <w:lvl w:ilvl="4">
      <w:numFmt w:val="bullet"/>
      <w:lvlText w:val="•"/>
      <w:lvlJc w:val="left"/>
      <w:pPr>
        <w:ind w:left="5092" w:hanging="284"/>
      </w:pPr>
    </w:lvl>
    <w:lvl w:ilvl="5">
      <w:numFmt w:val="bullet"/>
      <w:lvlText w:val="•"/>
      <w:lvlJc w:val="left"/>
      <w:pPr>
        <w:ind w:left="6617" w:hanging="283"/>
      </w:pPr>
    </w:lvl>
    <w:lvl w:ilvl="6">
      <w:numFmt w:val="bullet"/>
      <w:lvlText w:val="•"/>
      <w:lvlJc w:val="left"/>
      <w:pPr>
        <w:ind w:left="8141" w:hanging="284"/>
      </w:pPr>
    </w:lvl>
    <w:lvl w:ilvl="7">
      <w:numFmt w:val="bullet"/>
      <w:lvlText w:val="•"/>
      <w:lvlJc w:val="left"/>
      <w:pPr>
        <w:ind w:left="9665" w:hanging="284"/>
      </w:pPr>
    </w:lvl>
    <w:lvl w:ilvl="8">
      <w:numFmt w:val="bullet"/>
      <w:lvlText w:val="•"/>
      <w:lvlJc w:val="left"/>
      <w:pPr>
        <w:ind w:left="11189" w:hanging="284"/>
      </w:pPr>
    </w:lvl>
  </w:abstractNum>
  <w:abstractNum w:abstractNumId="9">
    <w:nsid w:val="3B381A77"/>
    <w:multiLevelType w:val="multilevel"/>
    <w:tmpl w:val="F404DC5A"/>
    <w:lvl w:ilvl="0">
      <w:start w:val="1"/>
      <w:numFmt w:val="decimal"/>
      <w:lvlText w:val="%1."/>
      <w:lvlJc w:val="left"/>
      <w:pPr>
        <w:ind w:left="399" w:hanging="284"/>
      </w:pPr>
      <w:rPr>
        <w:rFonts w:ascii="Calibri" w:eastAsia="Calibri" w:hAnsi="Calibri" w:cs="Calibri"/>
        <w:b/>
        <w:sz w:val="22"/>
        <w:szCs w:val="22"/>
      </w:rPr>
    </w:lvl>
    <w:lvl w:ilvl="1">
      <w:numFmt w:val="bullet"/>
      <w:lvlText w:val="•"/>
      <w:lvlJc w:val="left"/>
      <w:pPr>
        <w:ind w:left="1783" w:hanging="284"/>
      </w:pPr>
    </w:lvl>
    <w:lvl w:ilvl="2">
      <w:numFmt w:val="bullet"/>
      <w:lvlText w:val="•"/>
      <w:lvlJc w:val="left"/>
      <w:pPr>
        <w:ind w:left="3167" w:hanging="284"/>
      </w:pPr>
    </w:lvl>
    <w:lvl w:ilvl="3">
      <w:numFmt w:val="bullet"/>
      <w:lvlText w:val="•"/>
      <w:lvlJc w:val="left"/>
      <w:pPr>
        <w:ind w:left="4551" w:hanging="284"/>
      </w:pPr>
    </w:lvl>
    <w:lvl w:ilvl="4">
      <w:numFmt w:val="bullet"/>
      <w:lvlText w:val="•"/>
      <w:lvlJc w:val="left"/>
      <w:pPr>
        <w:ind w:left="5935" w:hanging="284"/>
      </w:pPr>
    </w:lvl>
    <w:lvl w:ilvl="5">
      <w:numFmt w:val="bullet"/>
      <w:lvlText w:val="•"/>
      <w:lvlJc w:val="left"/>
      <w:pPr>
        <w:ind w:left="7319" w:hanging="284"/>
      </w:pPr>
    </w:lvl>
    <w:lvl w:ilvl="6">
      <w:numFmt w:val="bullet"/>
      <w:lvlText w:val="•"/>
      <w:lvlJc w:val="left"/>
      <w:pPr>
        <w:ind w:left="8703" w:hanging="284"/>
      </w:pPr>
    </w:lvl>
    <w:lvl w:ilvl="7">
      <w:numFmt w:val="bullet"/>
      <w:lvlText w:val="•"/>
      <w:lvlJc w:val="left"/>
      <w:pPr>
        <w:ind w:left="10086" w:hanging="284"/>
      </w:pPr>
    </w:lvl>
    <w:lvl w:ilvl="8">
      <w:numFmt w:val="bullet"/>
      <w:lvlText w:val="•"/>
      <w:lvlJc w:val="left"/>
      <w:pPr>
        <w:ind w:left="11470" w:hanging="284"/>
      </w:pPr>
    </w:lvl>
  </w:abstractNum>
  <w:abstractNum w:abstractNumId="10">
    <w:nsid w:val="55AC7ADA"/>
    <w:multiLevelType w:val="multilevel"/>
    <w:tmpl w:val="9BB4D6D4"/>
    <w:lvl w:ilvl="0">
      <w:start w:val="1"/>
      <w:numFmt w:val="decimal"/>
      <w:lvlText w:val="%1)"/>
      <w:lvlJc w:val="left"/>
      <w:pPr>
        <w:ind w:left="836" w:hanging="361"/>
      </w:pPr>
      <w:rPr>
        <w:rFonts w:ascii="Calibri" w:eastAsia="Calibri" w:hAnsi="Calibri" w:cs="Calibri"/>
        <w:b/>
        <w:sz w:val="22"/>
        <w:szCs w:val="22"/>
      </w:rPr>
    </w:lvl>
    <w:lvl w:ilvl="1">
      <w:numFmt w:val="bullet"/>
      <w:lvlText w:val="•"/>
      <w:lvlJc w:val="left"/>
      <w:pPr>
        <w:ind w:left="2179" w:hanging="361"/>
      </w:pPr>
    </w:lvl>
    <w:lvl w:ilvl="2">
      <w:numFmt w:val="bullet"/>
      <w:lvlText w:val="•"/>
      <w:lvlJc w:val="left"/>
      <w:pPr>
        <w:ind w:left="3519" w:hanging="361"/>
      </w:pPr>
    </w:lvl>
    <w:lvl w:ilvl="3">
      <w:numFmt w:val="bullet"/>
      <w:lvlText w:val="•"/>
      <w:lvlJc w:val="left"/>
      <w:pPr>
        <w:ind w:left="4859" w:hanging="361"/>
      </w:pPr>
    </w:lvl>
    <w:lvl w:ilvl="4">
      <w:numFmt w:val="bullet"/>
      <w:lvlText w:val="•"/>
      <w:lvlJc w:val="left"/>
      <w:pPr>
        <w:ind w:left="6199" w:hanging="361"/>
      </w:pPr>
    </w:lvl>
    <w:lvl w:ilvl="5">
      <w:numFmt w:val="bullet"/>
      <w:lvlText w:val="•"/>
      <w:lvlJc w:val="left"/>
      <w:pPr>
        <w:ind w:left="7539" w:hanging="361"/>
      </w:pPr>
    </w:lvl>
    <w:lvl w:ilvl="6">
      <w:numFmt w:val="bullet"/>
      <w:lvlText w:val="•"/>
      <w:lvlJc w:val="left"/>
      <w:pPr>
        <w:ind w:left="8879" w:hanging="361"/>
      </w:pPr>
    </w:lvl>
    <w:lvl w:ilvl="7">
      <w:numFmt w:val="bullet"/>
      <w:lvlText w:val="•"/>
      <w:lvlJc w:val="left"/>
      <w:pPr>
        <w:ind w:left="10218" w:hanging="361"/>
      </w:pPr>
    </w:lvl>
    <w:lvl w:ilvl="8">
      <w:numFmt w:val="bullet"/>
      <w:lvlText w:val="•"/>
      <w:lvlJc w:val="left"/>
      <w:pPr>
        <w:ind w:left="11558" w:hanging="361"/>
      </w:pPr>
    </w:lvl>
  </w:abstractNum>
  <w:abstractNum w:abstractNumId="11">
    <w:nsid w:val="55EA27F3"/>
    <w:multiLevelType w:val="multilevel"/>
    <w:tmpl w:val="9CEC79C8"/>
    <w:lvl w:ilvl="0">
      <w:start w:val="1"/>
      <w:numFmt w:val="decimal"/>
      <w:lvlText w:val="%1."/>
      <w:lvlJc w:val="left"/>
      <w:pPr>
        <w:ind w:left="399" w:hanging="284"/>
      </w:pPr>
      <w:rPr>
        <w:rFonts w:ascii="Calibri" w:eastAsia="Calibri" w:hAnsi="Calibri" w:cs="Calibri"/>
        <w:b/>
        <w:sz w:val="22"/>
        <w:szCs w:val="22"/>
      </w:rPr>
    </w:lvl>
    <w:lvl w:ilvl="1">
      <w:numFmt w:val="bullet"/>
      <w:lvlText w:val="-"/>
      <w:lvlJc w:val="left"/>
      <w:pPr>
        <w:ind w:left="399" w:hanging="183"/>
      </w:pPr>
      <w:rPr>
        <w:rFonts w:ascii="Calibri" w:eastAsia="Calibri" w:hAnsi="Calibri" w:cs="Calibri"/>
        <w:sz w:val="22"/>
        <w:szCs w:val="22"/>
      </w:rPr>
    </w:lvl>
    <w:lvl w:ilvl="2">
      <w:numFmt w:val="bullet"/>
      <w:lvlText w:val="•"/>
      <w:lvlJc w:val="left"/>
      <w:pPr>
        <w:ind w:left="3167" w:hanging="183"/>
      </w:pPr>
    </w:lvl>
    <w:lvl w:ilvl="3">
      <w:numFmt w:val="bullet"/>
      <w:lvlText w:val="•"/>
      <w:lvlJc w:val="left"/>
      <w:pPr>
        <w:ind w:left="4551" w:hanging="183"/>
      </w:pPr>
    </w:lvl>
    <w:lvl w:ilvl="4">
      <w:numFmt w:val="bullet"/>
      <w:lvlText w:val="•"/>
      <w:lvlJc w:val="left"/>
      <w:pPr>
        <w:ind w:left="5935" w:hanging="183"/>
      </w:pPr>
    </w:lvl>
    <w:lvl w:ilvl="5">
      <w:numFmt w:val="bullet"/>
      <w:lvlText w:val="•"/>
      <w:lvlJc w:val="left"/>
      <w:pPr>
        <w:ind w:left="7319" w:hanging="183"/>
      </w:pPr>
    </w:lvl>
    <w:lvl w:ilvl="6">
      <w:numFmt w:val="bullet"/>
      <w:lvlText w:val="•"/>
      <w:lvlJc w:val="left"/>
      <w:pPr>
        <w:ind w:left="8703" w:hanging="183"/>
      </w:pPr>
    </w:lvl>
    <w:lvl w:ilvl="7">
      <w:numFmt w:val="bullet"/>
      <w:lvlText w:val="•"/>
      <w:lvlJc w:val="left"/>
      <w:pPr>
        <w:ind w:left="10086" w:hanging="183"/>
      </w:pPr>
    </w:lvl>
    <w:lvl w:ilvl="8">
      <w:numFmt w:val="bullet"/>
      <w:lvlText w:val="•"/>
      <w:lvlJc w:val="left"/>
      <w:pPr>
        <w:ind w:left="11470" w:hanging="183"/>
      </w:pPr>
    </w:lvl>
  </w:abstractNum>
  <w:num w:numId="1">
    <w:abstractNumId w:val="11"/>
  </w:num>
  <w:num w:numId="2">
    <w:abstractNumId w:val="7"/>
  </w:num>
  <w:num w:numId="3">
    <w:abstractNumId w:val="8"/>
  </w:num>
  <w:num w:numId="4">
    <w:abstractNumId w:val="1"/>
  </w:num>
  <w:num w:numId="5">
    <w:abstractNumId w:val="10"/>
  </w:num>
  <w:num w:numId="6">
    <w:abstractNumId w:val="3"/>
  </w:num>
  <w:num w:numId="7">
    <w:abstractNumId w:val="6"/>
  </w:num>
  <w:num w:numId="8">
    <w:abstractNumId w:val="0"/>
  </w:num>
  <w:num w:numId="9">
    <w:abstractNumId w:val="9"/>
  </w:num>
  <w:num w:numId="10">
    <w:abstractNumId w:val="2"/>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71939"/>
    <w:rsid w:val="00171F11"/>
    <w:rsid w:val="00185CEA"/>
    <w:rsid w:val="00462A11"/>
    <w:rsid w:val="0054618D"/>
    <w:rsid w:val="005900FA"/>
    <w:rsid w:val="005957FC"/>
    <w:rsid w:val="005E3487"/>
    <w:rsid w:val="005F4F21"/>
    <w:rsid w:val="00684248"/>
    <w:rsid w:val="00692495"/>
    <w:rsid w:val="00704DAD"/>
    <w:rsid w:val="00824AE1"/>
    <w:rsid w:val="00846B01"/>
    <w:rsid w:val="00871939"/>
    <w:rsid w:val="009376ED"/>
    <w:rsid w:val="00A4681B"/>
    <w:rsid w:val="00BD3C7A"/>
    <w:rsid w:val="00E13B16"/>
    <w:rsid w:val="00ED795D"/>
    <w:rsid w:val="00FF79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l-PL" w:eastAsia="pl-P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l-PL" w:eastAsia="pl-P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NyI73Du13pmH7MeE9bhORQDtpA==">CgMxLjAaJAoBMBIfCh0IB0IZCgVBcmlhbBIQQXJpYWwgVW5pY29kZSBNUzIIaC5namRneHM4AHIhMUJ1N2ZWR2RPbWRmYWR1UUtJWGctNUhzWWhBY0hyMFNm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3845</Words>
  <Characters>25461</Characters>
  <Application>Microsoft Office Word</Application>
  <DocSecurity>0</DocSecurity>
  <Lines>462</Lines>
  <Paragraphs>444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Ozimek</dc:creator>
  <cp:lastModifiedBy>UM</cp:lastModifiedBy>
  <cp:revision>2</cp:revision>
  <dcterms:created xsi:type="dcterms:W3CDTF">2024-10-17T10:45:00Z</dcterms:created>
  <dcterms:modified xsi:type="dcterms:W3CDTF">2024-10-17T10:45:00Z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2023-01-27T00:00:00Z</vt:lpwstr>
  </property>
  <property fmtid="{D5CDD505-2E9C-101B-9397-08002B2CF9AE}" pid="3" name="Creator">
    <vt:lpwstr>Microsoft® Word 2013</vt:lpwstr>
  </property>
  <property fmtid="{D5CDD505-2E9C-101B-9397-08002B2CF9AE}" pid="4" name="LastSaved">
    <vt:lpwstr>2024-02-21T00:00:00Z</vt:lpwstr>
  </property>
</Properties>
</file>